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2F" w:rsidRPr="007F0ABE" w:rsidRDefault="00F63C6F" w:rsidP="0081485F">
      <w:pPr>
        <w:jc w:val="both"/>
        <w:rPr>
          <w:color w:val="000000"/>
          <w:sz w:val="22"/>
          <w:szCs w:val="22"/>
          <w:lang w:val="en-GB"/>
        </w:rPr>
      </w:pPr>
      <w:r w:rsidRPr="007F0ABE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1905</wp:posOffset>
            </wp:positionV>
            <wp:extent cx="942975" cy="809625"/>
            <wp:effectExtent l="0" t="0" r="9525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4BC" w:rsidRPr="007F0ABE" w:rsidRDefault="006934BC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6934BC" w:rsidRPr="007F0ABE" w:rsidRDefault="006934BC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6934BC" w:rsidRPr="007F0ABE" w:rsidRDefault="006934BC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000837" w:rsidRPr="007F0ABE" w:rsidRDefault="00000837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4333D8" w:rsidRPr="007F0ABE" w:rsidRDefault="00A20FF6" w:rsidP="0081485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GB"/>
        </w:rPr>
      </w:pPr>
      <w:r w:rsidRPr="007F0ABE">
        <w:rPr>
          <w:bCs/>
          <w:color w:val="000000"/>
          <w:sz w:val="22"/>
          <w:szCs w:val="22"/>
          <w:lang w:val="en-GB"/>
        </w:rPr>
        <w:tab/>
      </w:r>
    </w:p>
    <w:p w:rsidR="004333D8" w:rsidRPr="007F0ABE" w:rsidRDefault="004333D8" w:rsidP="0081485F">
      <w:pPr>
        <w:pStyle w:val="Default"/>
        <w:tabs>
          <w:tab w:val="left" w:pos="390"/>
        </w:tabs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9A7BEC" w:rsidRPr="007F0ABE" w:rsidRDefault="00BD1E91" w:rsidP="0081485F">
      <w:pPr>
        <w:pStyle w:val="Default"/>
        <w:tabs>
          <w:tab w:val="left" w:pos="390"/>
        </w:tabs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Pursuant to Article </w:t>
      </w:r>
      <w:r w:rsidR="00EC2A3B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21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 </w:t>
      </w:r>
      <w:proofErr w:type="gramStart"/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of</w:t>
      </w:r>
      <w:proofErr w:type="gramEnd"/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the Law of Public </w:t>
      </w:r>
      <w:r w:rsidR="007F0AB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Enterprises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in connection with Article 1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7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</w:t>
      </w:r>
      <w:proofErr w:type="gramStart"/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the</w:t>
      </w:r>
      <w:proofErr w:type="gramEnd"/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Law No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.03/L-087, 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of 1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June 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2008, 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as </w:t>
      </w:r>
      <w:r w:rsidR="007F0AB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amended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</w:t>
      </w:r>
      <w:r w:rsidR="007F0AB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supplemented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by the Law No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.04/L-111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, of 20 April 2012</w:t>
      </w:r>
      <w:r w:rsidR="007F0ABE">
        <w:rPr>
          <w:rFonts w:ascii="Times New Roman" w:hAnsi="Times New Roman" w:cs="Times New Roman"/>
          <w:bCs/>
          <w:sz w:val="22"/>
          <w:szCs w:val="22"/>
          <w:lang w:val="en-GB"/>
        </w:rPr>
        <w:t>,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</w:t>
      </w:r>
      <w:r w:rsidR="007F0AB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Hereinafter</w:t>
      </w: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: </w:t>
      </w:r>
      <w:r w:rsidR="009E292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the Law No.</w:t>
      </w:r>
      <w:r w:rsidR="00741EC3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03/L-087)</w:t>
      </w:r>
      <w:r w:rsidR="009E292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and the </w:t>
      </w:r>
      <w:r w:rsidR="007F0AB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Decision</w:t>
      </w:r>
      <w:r w:rsidR="009E292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of </w:t>
      </w:r>
      <w:r w:rsidR="00A7488D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12</w:t>
      </w:r>
      <w:r w:rsidR="009E292E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 May </w:t>
      </w:r>
      <w:r w:rsidR="00A7488D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2020</w:t>
      </w:r>
      <w:r w:rsidR="009E292E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, the KT J.S.C. Board of Directors</w:t>
      </w:r>
      <w:r w:rsidR="007F0ABE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 is </w:t>
      </w:r>
      <w:proofErr w:type="spellStart"/>
      <w:r w:rsidR="007F0ABE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herby</w:t>
      </w:r>
      <w:proofErr w:type="spellEnd"/>
      <w:r w:rsidR="007F0ABE" w:rsidRPr="007F0ABE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 posting</w:t>
      </w:r>
      <w:r w:rsidR="00B910EC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 this</w:t>
      </w:r>
      <w:r w:rsidR="009A7BEC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:</w:t>
      </w:r>
    </w:p>
    <w:p w:rsidR="006B74F4" w:rsidRPr="007F0ABE" w:rsidRDefault="006B74F4" w:rsidP="006B74F4">
      <w:pPr>
        <w:pStyle w:val="Default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EB202F" w:rsidRPr="007F0ABE" w:rsidRDefault="007F0ABE" w:rsidP="006B74F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JOB </w:t>
      </w:r>
      <w:r w:rsidR="005F33BE"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>ADVERTISEMENT</w:t>
      </w:r>
      <w:r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:rsidR="00EB202F" w:rsidRPr="007F0ABE" w:rsidRDefault="00EB202F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59203A" w:rsidRPr="007F0ABE" w:rsidRDefault="007F0ABE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>Position</w:t>
      </w:r>
      <w:r w:rsidR="00EB202F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:</w:t>
      </w:r>
      <w:r w:rsidR="00B524F9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71761F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017875" w:rsidRPr="007F0ABE"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 w:rsidR="00017875" w:rsidRPr="007F0ABE"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 w:rsidR="005742CE"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A7488D"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5742CE"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Chief Executive </w:t>
      </w:r>
      <w:r w:rsidR="0092532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Officer </w:t>
      </w:r>
      <w:r w:rsidR="008E4110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</w:p>
    <w:p w:rsidR="004A0E6C" w:rsidRPr="007F0ABE" w:rsidRDefault="004A0E6C" w:rsidP="008148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                                         </w:t>
      </w:r>
      <w:r w:rsidR="0092532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Chief Financial and Treasury Officer </w:t>
      </w:r>
      <w:r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:rsidR="00EC5F90" w:rsidRPr="007F0ABE" w:rsidRDefault="00EC5F90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                     </w:t>
      </w:r>
      <w:r w:rsidR="004570C5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  </w:t>
      </w:r>
      <w:r w:rsidR="00264663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017875" w:rsidRPr="007F0ABE">
        <w:rPr>
          <w:rFonts w:ascii="Times New Roman" w:hAnsi="Times New Roman" w:cs="Times New Roman"/>
          <w:bCs/>
          <w:sz w:val="22"/>
          <w:szCs w:val="22"/>
          <w:lang w:val="en-GB"/>
        </w:rPr>
        <w:tab/>
      </w:r>
    </w:p>
    <w:p w:rsidR="00EB4EB4" w:rsidRPr="007F0ABE" w:rsidRDefault="00EB4EB4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5742CE" w:rsidRPr="007F0ABE" w:rsidRDefault="005F33BE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Duty station: </w:t>
      </w:r>
      <w:r w:rsidR="0092532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ab/>
        <w:t xml:space="preserve">       </w:t>
      </w:r>
      <w:proofErr w:type="spellStart"/>
      <w:r w:rsidR="005742CE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Prishtinë</w:t>
      </w:r>
      <w:proofErr w:type="spellEnd"/>
    </w:p>
    <w:p w:rsidR="00EB202F" w:rsidRPr="007F0ABE" w:rsidRDefault="005F33BE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The Company (Enterprise):  Kosovo Telecom J.S.C. </w:t>
      </w:r>
    </w:p>
    <w:p w:rsidR="00EB202F" w:rsidRPr="007F0ABE" w:rsidRDefault="005F33BE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Deadline for applying</w:t>
      </w:r>
      <w:r w:rsidR="00EB202F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:</w:t>
      </w:r>
      <w:r w:rsidR="00FC1E6F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4C5102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</w:t>
      </w:r>
      <w:r w:rsidR="006B74F4" w:rsidRPr="007F0AB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    </w:t>
      </w:r>
      <w:r w:rsidR="00A7488D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1</w:t>
      </w:r>
      <w:r w:rsidR="003D1181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June </w:t>
      </w:r>
      <w:r w:rsidR="00A7488D" w:rsidRPr="007F0ABE">
        <w:rPr>
          <w:rFonts w:ascii="Times New Roman" w:hAnsi="Times New Roman" w:cs="Times New Roman"/>
          <w:bCs/>
          <w:sz w:val="22"/>
          <w:szCs w:val="22"/>
          <w:lang w:val="en-GB"/>
        </w:rPr>
        <w:t>2020</w:t>
      </w:r>
    </w:p>
    <w:p w:rsidR="00EB4EB4" w:rsidRPr="007F0ABE" w:rsidRDefault="00EB4EB4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EB202F" w:rsidRPr="007F0ABE" w:rsidRDefault="00EB202F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59203A" w:rsidRPr="007F0ABE" w:rsidRDefault="005F33BE" w:rsidP="0081485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ENTERPRISE’S DESCRIPTION   </w:t>
      </w:r>
    </w:p>
    <w:p w:rsidR="005742CE" w:rsidRPr="007F0ABE" w:rsidRDefault="005742CE" w:rsidP="0081485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5F33BE" w:rsidRDefault="005F33BE" w:rsidP="0081485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Kosovo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Telecom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J.S.C.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sz w:val="22"/>
          <w:szCs w:val="22"/>
          <w:lang w:val="en-GB"/>
        </w:rPr>
        <w:t>KT) is a licensed public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 company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(enterprise) that provides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telecommunication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s’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services and products in an open market,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thereby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bringing innovations and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novelties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innovations in the telecommunications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 market. TK is looking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to hire a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Chief Executive Officer and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Chief Financial and Treasury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Officer, who has appropriate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qualifi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cations,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recognized integrity and necessary professional experience that will 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 xml:space="preserve">be managing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 xml:space="preserve">company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in accorda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>nce with the recognised Corporate G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overnance 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>principles, a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nd 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 xml:space="preserve">will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 xml:space="preserve">continue 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d</w:t>
      </w:r>
      <w:r w:rsidR="00F14CA6">
        <w:rPr>
          <w:rFonts w:ascii="Times New Roman" w:hAnsi="Times New Roman" w:cs="Times New Roman"/>
          <w:sz w:val="22"/>
          <w:szCs w:val="22"/>
          <w:lang w:val="en-GB"/>
        </w:rPr>
        <w:t>eveloping Corporation’s services and products</w:t>
      </w:r>
      <w:r w:rsidRPr="005F33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F33BE" w:rsidRDefault="005F33BE" w:rsidP="0081485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59203A" w:rsidRPr="007F0ABE" w:rsidRDefault="007E2B63" w:rsidP="00D4326B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Job Title</w:t>
      </w:r>
      <w:r w:rsidR="0059203A" w:rsidRPr="007F0AB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:</w:t>
      </w:r>
      <w:r w:rsidR="0059203A" w:rsidRPr="007F0ABE"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 xml:space="preserve">Chief Executive Officer </w:t>
      </w:r>
    </w:p>
    <w:p w:rsidR="0081485F" w:rsidRPr="007F0ABE" w:rsidRDefault="0081485F" w:rsidP="0081485F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  <w:u w:val="single"/>
          <w:lang w:val="en-GB"/>
        </w:rPr>
      </w:pPr>
    </w:p>
    <w:p w:rsidR="007E2B63" w:rsidRPr="007E2B63" w:rsidRDefault="007E2B63" w:rsidP="007E2B63">
      <w:pPr>
        <w:spacing w:line="240" w:lineRule="exact"/>
        <w:jc w:val="both"/>
        <w:rPr>
          <w:bCs/>
          <w:color w:val="000000"/>
          <w:sz w:val="22"/>
          <w:szCs w:val="22"/>
          <w:lang w:val="en-GB"/>
        </w:rPr>
      </w:pPr>
      <w:r>
        <w:rPr>
          <w:bCs/>
          <w:color w:val="000000"/>
          <w:sz w:val="22"/>
          <w:szCs w:val="22"/>
          <w:lang w:val="en-GB"/>
        </w:rPr>
        <w:t>By reporting to the Board of Directors, t</w:t>
      </w:r>
      <w:r w:rsidRPr="007E2B63">
        <w:rPr>
          <w:bCs/>
          <w:color w:val="000000"/>
          <w:sz w:val="22"/>
          <w:szCs w:val="22"/>
          <w:lang w:val="en-GB"/>
        </w:rPr>
        <w:t>he Chief Executive Officer (</w:t>
      </w:r>
      <w:r>
        <w:rPr>
          <w:bCs/>
          <w:color w:val="000000"/>
          <w:sz w:val="22"/>
          <w:szCs w:val="22"/>
          <w:lang w:val="en-GB"/>
        </w:rPr>
        <w:t xml:space="preserve">CEO), manages </w:t>
      </w:r>
      <w:r w:rsidRPr="007E2B63">
        <w:rPr>
          <w:bCs/>
          <w:color w:val="000000"/>
          <w:sz w:val="22"/>
          <w:szCs w:val="22"/>
          <w:lang w:val="en-GB"/>
        </w:rPr>
        <w:t>all</w:t>
      </w:r>
      <w:r>
        <w:rPr>
          <w:bCs/>
          <w:color w:val="000000"/>
          <w:sz w:val="22"/>
          <w:szCs w:val="22"/>
          <w:lang w:val="en-GB"/>
        </w:rPr>
        <w:t xml:space="preserve"> KT’s </w:t>
      </w:r>
      <w:r w:rsidRPr="007E2B63">
        <w:rPr>
          <w:bCs/>
          <w:color w:val="000000"/>
          <w:sz w:val="22"/>
          <w:szCs w:val="22"/>
          <w:lang w:val="en-GB"/>
        </w:rPr>
        <w:t>activities</w:t>
      </w:r>
      <w:r w:rsidR="00363219">
        <w:rPr>
          <w:bCs/>
          <w:color w:val="000000"/>
          <w:sz w:val="22"/>
          <w:szCs w:val="22"/>
          <w:lang w:val="en-GB"/>
        </w:rPr>
        <w:t xml:space="preserve"> such as </w:t>
      </w:r>
      <w:r w:rsidRPr="007E2B63">
        <w:rPr>
          <w:bCs/>
          <w:color w:val="000000"/>
          <w:sz w:val="22"/>
          <w:szCs w:val="22"/>
          <w:lang w:val="en-GB"/>
        </w:rPr>
        <w:t xml:space="preserve"> </w:t>
      </w:r>
      <w:r w:rsidR="00363219">
        <w:rPr>
          <w:bCs/>
          <w:color w:val="000000"/>
          <w:sz w:val="22"/>
          <w:szCs w:val="22"/>
          <w:lang w:val="en-GB"/>
        </w:rPr>
        <w:t xml:space="preserve"> c</w:t>
      </w:r>
      <w:r w:rsidRPr="007E2B63">
        <w:rPr>
          <w:bCs/>
          <w:color w:val="000000"/>
          <w:sz w:val="22"/>
          <w:szCs w:val="22"/>
          <w:lang w:val="en-GB"/>
        </w:rPr>
        <w:t>oordinating and directly supervising the work of department</w:t>
      </w:r>
      <w:r w:rsidR="00363219">
        <w:rPr>
          <w:bCs/>
          <w:color w:val="000000"/>
          <w:sz w:val="22"/>
          <w:szCs w:val="22"/>
          <w:lang w:val="en-GB"/>
        </w:rPr>
        <w:t>s’</w:t>
      </w:r>
      <w:r w:rsidRPr="007E2B63">
        <w:rPr>
          <w:bCs/>
          <w:color w:val="000000"/>
          <w:sz w:val="22"/>
          <w:szCs w:val="22"/>
          <w:lang w:val="en-GB"/>
        </w:rPr>
        <w:t xml:space="preserve"> directors as well</w:t>
      </w:r>
      <w:r w:rsidR="00363219">
        <w:rPr>
          <w:bCs/>
          <w:color w:val="000000"/>
          <w:sz w:val="22"/>
          <w:szCs w:val="22"/>
          <w:lang w:val="en-GB"/>
        </w:rPr>
        <w:t xml:space="preserve">. </w:t>
      </w:r>
      <w:r w:rsidR="000717D7">
        <w:rPr>
          <w:bCs/>
          <w:color w:val="000000"/>
          <w:sz w:val="22"/>
          <w:szCs w:val="22"/>
          <w:lang w:val="en-GB"/>
        </w:rPr>
        <w:t xml:space="preserve">CEO </w:t>
      </w:r>
      <w:r w:rsidR="00363219">
        <w:rPr>
          <w:bCs/>
          <w:color w:val="000000"/>
          <w:sz w:val="22"/>
          <w:szCs w:val="22"/>
          <w:lang w:val="en-GB"/>
        </w:rPr>
        <w:t xml:space="preserve">shall </w:t>
      </w:r>
      <w:r w:rsidR="007B0A2F">
        <w:rPr>
          <w:bCs/>
          <w:color w:val="000000"/>
          <w:sz w:val="22"/>
          <w:szCs w:val="22"/>
          <w:lang w:val="en-GB"/>
        </w:rPr>
        <w:t xml:space="preserve">manage </w:t>
      </w:r>
      <w:r w:rsidRPr="007E2B63">
        <w:rPr>
          <w:bCs/>
          <w:color w:val="000000"/>
          <w:sz w:val="22"/>
          <w:szCs w:val="22"/>
          <w:lang w:val="en-GB"/>
        </w:rPr>
        <w:t>da</w:t>
      </w:r>
      <w:r w:rsidR="007B0A2F">
        <w:rPr>
          <w:bCs/>
          <w:color w:val="000000"/>
          <w:sz w:val="22"/>
          <w:szCs w:val="22"/>
          <w:lang w:val="en-GB"/>
        </w:rPr>
        <w:t xml:space="preserve">y-to-day </w:t>
      </w:r>
      <w:r w:rsidR="000717D7">
        <w:rPr>
          <w:bCs/>
          <w:color w:val="000000"/>
          <w:sz w:val="22"/>
          <w:szCs w:val="22"/>
          <w:lang w:val="en-GB"/>
        </w:rPr>
        <w:t xml:space="preserve">operations </w:t>
      </w:r>
      <w:r w:rsidRPr="007E2B63">
        <w:rPr>
          <w:bCs/>
          <w:color w:val="000000"/>
          <w:sz w:val="22"/>
          <w:szCs w:val="22"/>
          <w:lang w:val="en-GB"/>
        </w:rPr>
        <w:t>in accordance with the Law on Public Enterprises, the matrix of authori</w:t>
      </w:r>
      <w:r w:rsidR="002916E3">
        <w:rPr>
          <w:bCs/>
          <w:color w:val="000000"/>
          <w:sz w:val="22"/>
          <w:szCs w:val="22"/>
          <w:lang w:val="en-GB"/>
        </w:rPr>
        <w:t xml:space="preserve">sations, relevant </w:t>
      </w:r>
      <w:r w:rsidRPr="007E2B63">
        <w:rPr>
          <w:bCs/>
          <w:color w:val="000000"/>
          <w:sz w:val="22"/>
          <w:szCs w:val="22"/>
          <w:lang w:val="en-GB"/>
        </w:rPr>
        <w:t xml:space="preserve">regulations and </w:t>
      </w:r>
      <w:r w:rsidR="002916E3">
        <w:rPr>
          <w:bCs/>
          <w:color w:val="000000"/>
          <w:sz w:val="22"/>
          <w:szCs w:val="22"/>
          <w:lang w:val="en-GB"/>
        </w:rPr>
        <w:t>t</w:t>
      </w:r>
      <w:r w:rsidRPr="007E2B63">
        <w:rPr>
          <w:bCs/>
          <w:color w:val="000000"/>
          <w:sz w:val="22"/>
          <w:szCs w:val="22"/>
          <w:lang w:val="en-GB"/>
        </w:rPr>
        <w:t>he Board</w:t>
      </w:r>
      <w:r w:rsidR="002916E3">
        <w:rPr>
          <w:bCs/>
          <w:color w:val="000000"/>
          <w:sz w:val="22"/>
          <w:szCs w:val="22"/>
          <w:lang w:val="en-GB"/>
        </w:rPr>
        <w:t>’s decisions</w:t>
      </w:r>
      <w:r w:rsidRPr="007E2B63">
        <w:rPr>
          <w:bCs/>
          <w:color w:val="000000"/>
          <w:sz w:val="22"/>
          <w:szCs w:val="22"/>
          <w:lang w:val="en-GB"/>
        </w:rPr>
        <w:t>.</w:t>
      </w:r>
    </w:p>
    <w:p w:rsidR="007E2B63" w:rsidRPr="007E2B63" w:rsidRDefault="007E2B63" w:rsidP="007E2B63">
      <w:pPr>
        <w:spacing w:line="240" w:lineRule="exact"/>
        <w:jc w:val="both"/>
        <w:rPr>
          <w:bCs/>
          <w:color w:val="000000"/>
          <w:sz w:val="22"/>
          <w:szCs w:val="22"/>
          <w:lang w:val="en-GB"/>
        </w:rPr>
      </w:pPr>
    </w:p>
    <w:p w:rsidR="009356D4" w:rsidRPr="007F0ABE" w:rsidRDefault="002916E3" w:rsidP="007E2B63">
      <w:pPr>
        <w:spacing w:line="240" w:lineRule="exact"/>
        <w:jc w:val="both"/>
        <w:rPr>
          <w:bCs/>
          <w:color w:val="000000"/>
          <w:sz w:val="22"/>
          <w:szCs w:val="22"/>
          <w:lang w:val="en-GB"/>
        </w:rPr>
      </w:pPr>
      <w:r w:rsidRPr="007F0ABE">
        <w:rPr>
          <w:bCs/>
          <w:sz w:val="22"/>
          <w:szCs w:val="22"/>
          <w:lang w:val="en-GB"/>
        </w:rPr>
        <w:t xml:space="preserve">Pursuant to Article 21. </w:t>
      </w:r>
      <w:proofErr w:type="gramStart"/>
      <w:r w:rsidRPr="007F0ABE">
        <w:rPr>
          <w:bCs/>
          <w:sz w:val="22"/>
          <w:szCs w:val="22"/>
          <w:lang w:val="en-GB"/>
        </w:rPr>
        <w:t>of</w:t>
      </w:r>
      <w:proofErr w:type="gramEnd"/>
      <w:r w:rsidRPr="007F0ABE">
        <w:rPr>
          <w:bCs/>
          <w:sz w:val="22"/>
          <w:szCs w:val="22"/>
          <w:lang w:val="en-GB"/>
        </w:rPr>
        <w:t xml:space="preserve"> the Law of Public Enterprises, in connection with Article 17. </w:t>
      </w:r>
      <w:r>
        <w:rPr>
          <w:bCs/>
          <w:sz w:val="22"/>
          <w:szCs w:val="22"/>
          <w:lang w:val="en-GB"/>
        </w:rPr>
        <w:t xml:space="preserve">Of the Law </w:t>
      </w:r>
      <w:r w:rsidRPr="007F0ABE">
        <w:rPr>
          <w:bCs/>
          <w:sz w:val="22"/>
          <w:szCs w:val="22"/>
          <w:lang w:val="en-GB"/>
        </w:rPr>
        <w:t>No</w:t>
      </w:r>
      <w:r>
        <w:rPr>
          <w:bCs/>
          <w:sz w:val="22"/>
          <w:szCs w:val="22"/>
          <w:lang w:val="en-GB"/>
        </w:rPr>
        <w:t>.03</w:t>
      </w:r>
      <w:r w:rsidRPr="007F0ABE">
        <w:rPr>
          <w:bCs/>
          <w:sz w:val="22"/>
          <w:szCs w:val="22"/>
          <w:lang w:val="en-GB"/>
        </w:rPr>
        <w:t>/L-</w:t>
      </w:r>
      <w:r>
        <w:rPr>
          <w:bCs/>
          <w:sz w:val="22"/>
          <w:szCs w:val="22"/>
          <w:lang w:val="en-GB"/>
        </w:rPr>
        <w:t>087, (amended and supplemented later on), t</w:t>
      </w:r>
      <w:r w:rsidR="007E2B63" w:rsidRPr="007E2B63">
        <w:rPr>
          <w:bCs/>
          <w:color w:val="000000"/>
          <w:sz w:val="22"/>
          <w:szCs w:val="22"/>
          <w:lang w:val="en-GB"/>
        </w:rPr>
        <w:t>he Chief Executive Officer must meet the qualification</w:t>
      </w:r>
      <w:r>
        <w:rPr>
          <w:bCs/>
          <w:color w:val="000000"/>
          <w:sz w:val="22"/>
          <w:szCs w:val="22"/>
          <w:lang w:val="en-GB"/>
        </w:rPr>
        <w:t>s</w:t>
      </w:r>
      <w:r w:rsidR="007E2B63" w:rsidRPr="007E2B63">
        <w:rPr>
          <w:bCs/>
          <w:color w:val="000000"/>
          <w:sz w:val="22"/>
          <w:szCs w:val="22"/>
          <w:lang w:val="en-GB"/>
        </w:rPr>
        <w:t xml:space="preserve"> and independence requirements</w:t>
      </w:r>
      <w:r>
        <w:rPr>
          <w:bCs/>
          <w:color w:val="000000"/>
          <w:sz w:val="22"/>
          <w:szCs w:val="22"/>
          <w:lang w:val="en-GB"/>
        </w:rPr>
        <w:t xml:space="preserve"> thereof</w:t>
      </w:r>
      <w:r w:rsidR="009356D4" w:rsidRPr="007F0ABE">
        <w:rPr>
          <w:bCs/>
          <w:color w:val="000000"/>
          <w:sz w:val="22"/>
          <w:szCs w:val="22"/>
          <w:lang w:val="en-GB"/>
        </w:rPr>
        <w:t>.</w:t>
      </w:r>
    </w:p>
    <w:p w:rsidR="0081485F" w:rsidRPr="007F0ABE" w:rsidRDefault="0081485F" w:rsidP="0081485F">
      <w:pPr>
        <w:spacing w:line="240" w:lineRule="exact"/>
        <w:jc w:val="both"/>
        <w:rPr>
          <w:color w:val="000000"/>
          <w:sz w:val="22"/>
          <w:szCs w:val="22"/>
          <w:shd w:val="clear" w:color="auto" w:fill="FFFFFF"/>
          <w:lang w:val="en-GB"/>
        </w:rPr>
      </w:pPr>
    </w:p>
    <w:p w:rsidR="003D49BD" w:rsidRPr="007F0ABE" w:rsidRDefault="000717D7" w:rsidP="0081485F">
      <w:pPr>
        <w:spacing w:line="240" w:lineRule="exact"/>
        <w:jc w:val="both"/>
        <w:rPr>
          <w:rStyle w:val="Strong"/>
          <w:b w:val="0"/>
          <w:color w:val="000000"/>
          <w:sz w:val="22"/>
          <w:szCs w:val="22"/>
          <w:shd w:val="clear" w:color="auto" w:fill="FFFFFF"/>
          <w:lang w:val="en-GB"/>
        </w:rPr>
      </w:pPr>
      <w:r>
        <w:rPr>
          <w:b/>
          <w:color w:val="000000"/>
          <w:sz w:val="22"/>
          <w:szCs w:val="22"/>
          <w:shd w:val="clear" w:color="auto" w:fill="FFFFFF"/>
          <w:lang w:val="en-GB"/>
        </w:rPr>
        <w:t>CEO’s Responsibilities</w:t>
      </w:r>
      <w:r w:rsidR="003D49BD" w:rsidRPr="007F0ABE">
        <w:rPr>
          <w:b/>
          <w:color w:val="000000"/>
          <w:sz w:val="22"/>
          <w:szCs w:val="22"/>
          <w:shd w:val="clear" w:color="auto" w:fill="FFFFFF"/>
          <w:lang w:val="en-GB"/>
        </w:rPr>
        <w:t>:</w:t>
      </w:r>
    </w:p>
    <w:p w:rsidR="00A72C75" w:rsidRPr="007F0ABE" w:rsidRDefault="000717D7" w:rsidP="0081485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Provides strategic development and corporate governance for KT, by promoting qualitative changes essential to successful business</w:t>
      </w:r>
      <w:r w:rsidR="00AC2D5F" w:rsidRPr="007F0ABE">
        <w:rPr>
          <w:rFonts w:eastAsia="Times New Roman"/>
          <w:color w:val="000000"/>
          <w:sz w:val="22"/>
          <w:szCs w:val="22"/>
          <w:lang w:val="en-GB"/>
        </w:rPr>
        <w:t>;</w:t>
      </w:r>
      <w:r w:rsidR="00AC2D5F" w:rsidRPr="007F0ABE">
        <w:rPr>
          <w:color w:val="000000"/>
          <w:sz w:val="22"/>
          <w:szCs w:val="22"/>
          <w:lang w:val="en-GB"/>
        </w:rPr>
        <w:t xml:space="preserve"> </w:t>
      </w:r>
    </w:p>
    <w:p w:rsidR="00C95B15" w:rsidRDefault="000717D7" w:rsidP="0081485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Accurately develops and implements the Plan for improving financial performance as well as for achieving positive financial result</w:t>
      </w:r>
      <w:r w:rsidR="00C95B15" w:rsidRPr="007F0ABE">
        <w:rPr>
          <w:rFonts w:eastAsia="Times New Roman"/>
          <w:sz w:val="22"/>
          <w:szCs w:val="22"/>
          <w:lang w:val="en-GB"/>
        </w:rPr>
        <w:t>;</w:t>
      </w:r>
    </w:p>
    <w:p w:rsidR="00B3240D" w:rsidRPr="00B3240D" w:rsidRDefault="00636133" w:rsidP="00B3240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 xml:space="preserve">Develops </w:t>
      </w:r>
      <w:r w:rsidR="00B3240D" w:rsidRPr="00B3240D">
        <w:rPr>
          <w:rFonts w:eastAsia="Times New Roman"/>
          <w:sz w:val="22"/>
          <w:szCs w:val="22"/>
          <w:lang w:val="en-GB"/>
        </w:rPr>
        <w:t>K</w:t>
      </w:r>
      <w:r>
        <w:rPr>
          <w:rFonts w:eastAsia="Times New Roman"/>
          <w:sz w:val="22"/>
          <w:szCs w:val="22"/>
          <w:lang w:val="en-GB"/>
        </w:rPr>
        <w:t xml:space="preserve">T to </w:t>
      </w:r>
      <w:r w:rsidR="00B3240D" w:rsidRPr="00B3240D">
        <w:rPr>
          <w:rFonts w:eastAsia="Times New Roman"/>
          <w:sz w:val="22"/>
          <w:szCs w:val="22"/>
          <w:lang w:val="en-GB"/>
        </w:rPr>
        <w:t>a modern enterprise with self-sustaining and customer-oriented commercial business;</w:t>
      </w:r>
    </w:p>
    <w:p w:rsidR="00B3240D" w:rsidRPr="00B3240D" w:rsidRDefault="00B3240D" w:rsidP="00B3240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en-GB"/>
        </w:rPr>
      </w:pPr>
      <w:r w:rsidRPr="00B3240D">
        <w:rPr>
          <w:rFonts w:eastAsia="Times New Roman"/>
          <w:sz w:val="22"/>
          <w:szCs w:val="22"/>
          <w:lang w:val="en-GB"/>
        </w:rPr>
        <w:t>Continuous</w:t>
      </w:r>
      <w:r w:rsidR="0005412A">
        <w:rPr>
          <w:rFonts w:eastAsia="Times New Roman"/>
          <w:sz w:val="22"/>
          <w:szCs w:val="22"/>
          <w:lang w:val="en-GB"/>
        </w:rPr>
        <w:t xml:space="preserve">ly </w:t>
      </w:r>
      <w:r w:rsidRPr="00B3240D">
        <w:rPr>
          <w:rFonts w:eastAsia="Times New Roman"/>
          <w:sz w:val="22"/>
          <w:szCs w:val="22"/>
          <w:lang w:val="en-GB"/>
        </w:rPr>
        <w:t>manage</w:t>
      </w:r>
      <w:r w:rsidR="0005412A">
        <w:rPr>
          <w:rFonts w:eastAsia="Times New Roman"/>
          <w:sz w:val="22"/>
          <w:szCs w:val="22"/>
          <w:lang w:val="en-GB"/>
        </w:rPr>
        <w:t xml:space="preserve">s </w:t>
      </w:r>
      <w:r w:rsidRPr="00B3240D">
        <w:rPr>
          <w:rFonts w:eastAsia="Times New Roman"/>
          <w:sz w:val="22"/>
          <w:szCs w:val="22"/>
          <w:lang w:val="en-GB"/>
        </w:rPr>
        <w:t xml:space="preserve">progressive changes, in order to increase </w:t>
      </w:r>
      <w:r w:rsidR="0005412A">
        <w:rPr>
          <w:rFonts w:eastAsia="Times New Roman"/>
          <w:sz w:val="22"/>
          <w:szCs w:val="22"/>
          <w:lang w:val="en-GB"/>
        </w:rPr>
        <w:t xml:space="preserve">Company’s </w:t>
      </w:r>
      <w:r w:rsidRPr="00B3240D">
        <w:rPr>
          <w:rFonts w:eastAsia="Times New Roman"/>
          <w:sz w:val="22"/>
          <w:szCs w:val="22"/>
          <w:lang w:val="en-GB"/>
        </w:rPr>
        <w:t>performance in accordance with applicable laws and relevant Government</w:t>
      </w:r>
      <w:r w:rsidR="0005412A">
        <w:rPr>
          <w:rFonts w:eastAsia="Times New Roman"/>
          <w:sz w:val="22"/>
          <w:szCs w:val="22"/>
          <w:lang w:val="en-GB"/>
        </w:rPr>
        <w:t>’s</w:t>
      </w:r>
      <w:r w:rsidRPr="00B3240D">
        <w:rPr>
          <w:rFonts w:eastAsia="Times New Roman"/>
          <w:sz w:val="22"/>
          <w:szCs w:val="22"/>
          <w:lang w:val="en-GB"/>
        </w:rPr>
        <w:t xml:space="preserve"> decisions;</w:t>
      </w:r>
    </w:p>
    <w:p w:rsidR="00B3240D" w:rsidRPr="007F0ABE" w:rsidRDefault="00B3240D" w:rsidP="00B3240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en-GB"/>
        </w:rPr>
      </w:pPr>
      <w:r w:rsidRPr="00B3240D">
        <w:rPr>
          <w:rFonts w:eastAsia="Times New Roman"/>
          <w:sz w:val="22"/>
          <w:szCs w:val="22"/>
          <w:lang w:val="en-GB"/>
        </w:rPr>
        <w:t>Ensur</w:t>
      </w:r>
      <w:r w:rsidR="0005412A">
        <w:rPr>
          <w:rFonts w:eastAsia="Times New Roman"/>
          <w:sz w:val="22"/>
          <w:szCs w:val="22"/>
          <w:lang w:val="en-GB"/>
        </w:rPr>
        <w:t xml:space="preserve">es proper </w:t>
      </w:r>
      <w:r w:rsidRPr="00B3240D">
        <w:rPr>
          <w:rFonts w:eastAsia="Times New Roman"/>
          <w:sz w:val="22"/>
          <w:szCs w:val="22"/>
          <w:lang w:val="en-GB"/>
        </w:rPr>
        <w:t xml:space="preserve">internal development and control of systems and procedures in all </w:t>
      </w:r>
      <w:r w:rsidR="0005412A">
        <w:rPr>
          <w:rFonts w:eastAsia="Times New Roman"/>
          <w:sz w:val="22"/>
          <w:szCs w:val="22"/>
          <w:lang w:val="en-GB"/>
        </w:rPr>
        <w:t xml:space="preserve">KT’s </w:t>
      </w:r>
      <w:r w:rsidRPr="00B3240D">
        <w:rPr>
          <w:rFonts w:eastAsia="Times New Roman"/>
          <w:sz w:val="22"/>
          <w:szCs w:val="22"/>
          <w:lang w:val="en-GB"/>
        </w:rPr>
        <w:t>busi</w:t>
      </w:r>
      <w:r w:rsidR="0005412A">
        <w:rPr>
          <w:rFonts w:eastAsia="Times New Roman"/>
          <w:sz w:val="22"/>
          <w:szCs w:val="22"/>
          <w:lang w:val="en-GB"/>
        </w:rPr>
        <w:t>ness units, including mo</w:t>
      </w:r>
      <w:r w:rsidRPr="00B3240D">
        <w:rPr>
          <w:rFonts w:eastAsia="Times New Roman"/>
          <w:sz w:val="22"/>
          <w:szCs w:val="22"/>
          <w:lang w:val="en-GB"/>
        </w:rPr>
        <w:t xml:space="preserve">bile and </w:t>
      </w:r>
      <w:r w:rsidR="0005412A">
        <w:rPr>
          <w:rFonts w:eastAsia="Times New Roman"/>
          <w:sz w:val="22"/>
          <w:szCs w:val="22"/>
          <w:lang w:val="en-GB"/>
        </w:rPr>
        <w:t xml:space="preserve">terrestrial </w:t>
      </w:r>
      <w:r w:rsidRPr="00B3240D">
        <w:rPr>
          <w:rFonts w:eastAsia="Times New Roman"/>
          <w:sz w:val="22"/>
          <w:szCs w:val="22"/>
          <w:lang w:val="en-GB"/>
        </w:rPr>
        <w:t>telephony, internet services as well as IPTV services,</w:t>
      </w:r>
    </w:p>
    <w:p w:rsidR="00FE15E9" w:rsidRPr="007F0ABE" w:rsidRDefault="0005412A" w:rsidP="00FE15E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05412A">
        <w:rPr>
          <w:rFonts w:eastAsia="Times New Roman"/>
          <w:color w:val="000000"/>
          <w:sz w:val="22"/>
          <w:szCs w:val="22"/>
          <w:lang w:val="en-GB"/>
        </w:rPr>
        <w:t>Optimi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ses </w:t>
      </w:r>
      <w:r w:rsidRPr="0005412A">
        <w:rPr>
          <w:rFonts w:eastAsia="Times New Roman"/>
          <w:color w:val="000000"/>
          <w:sz w:val="22"/>
          <w:szCs w:val="22"/>
          <w:lang w:val="en-GB"/>
        </w:rPr>
        <w:t xml:space="preserve">business processes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in entire Company, </w:t>
      </w:r>
      <w:r w:rsidRPr="0005412A">
        <w:rPr>
          <w:rFonts w:eastAsia="Times New Roman"/>
          <w:color w:val="000000"/>
          <w:sz w:val="22"/>
          <w:szCs w:val="22"/>
          <w:lang w:val="en-GB"/>
        </w:rPr>
        <w:t>in accordance with international standards for corporations of this type.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</w:t>
      </w:r>
    </w:p>
    <w:p w:rsidR="00A72C75" w:rsidRPr="007F0ABE" w:rsidRDefault="0005412A" w:rsidP="0081485F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Style w:val="Strong"/>
          <w:color w:val="000000"/>
          <w:sz w:val="22"/>
          <w:szCs w:val="22"/>
          <w:shd w:val="clear" w:color="auto" w:fill="FFFFFF"/>
          <w:lang w:val="en-GB"/>
        </w:rPr>
        <w:lastRenderedPageBreak/>
        <w:t>CEO is fully responsible for</w:t>
      </w:r>
      <w:r w:rsidR="001E3490" w:rsidRPr="007F0ABE">
        <w:rPr>
          <w:rStyle w:val="Strong"/>
          <w:color w:val="000000"/>
          <w:sz w:val="22"/>
          <w:szCs w:val="22"/>
          <w:shd w:val="clear" w:color="auto" w:fill="FFFFFF"/>
          <w:lang w:val="en-GB"/>
        </w:rPr>
        <w:t>: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 xml:space="preserve">Leadership and provision of </w:t>
      </w:r>
      <w:r>
        <w:rPr>
          <w:color w:val="000000"/>
          <w:sz w:val="22"/>
          <w:szCs w:val="22"/>
          <w:lang w:val="en-GB"/>
        </w:rPr>
        <w:t xml:space="preserve">instructions for </w:t>
      </w:r>
      <w:r w:rsidRPr="00F974B9">
        <w:rPr>
          <w:color w:val="000000"/>
          <w:sz w:val="22"/>
          <w:szCs w:val="22"/>
          <w:lang w:val="en-GB"/>
        </w:rPr>
        <w:t xml:space="preserve">formulating and implementing </w:t>
      </w:r>
      <w:r>
        <w:rPr>
          <w:color w:val="000000"/>
          <w:sz w:val="22"/>
          <w:szCs w:val="22"/>
          <w:lang w:val="en-GB"/>
        </w:rPr>
        <w:t>business strategies and organis</w:t>
      </w:r>
      <w:r w:rsidRPr="00F974B9">
        <w:rPr>
          <w:color w:val="000000"/>
          <w:sz w:val="22"/>
          <w:szCs w:val="22"/>
          <w:lang w:val="en-GB"/>
        </w:rPr>
        <w:t xml:space="preserve">ational culture </w:t>
      </w:r>
      <w:r>
        <w:rPr>
          <w:color w:val="000000"/>
          <w:sz w:val="22"/>
          <w:szCs w:val="22"/>
          <w:lang w:val="en-GB"/>
        </w:rPr>
        <w:t xml:space="preserve">in order to </w:t>
      </w:r>
      <w:r w:rsidRPr="00F974B9">
        <w:rPr>
          <w:color w:val="000000"/>
          <w:sz w:val="22"/>
          <w:szCs w:val="22"/>
          <w:lang w:val="en-GB"/>
        </w:rPr>
        <w:t>achieve the TK</w:t>
      </w:r>
      <w:r>
        <w:rPr>
          <w:color w:val="000000"/>
          <w:sz w:val="22"/>
          <w:szCs w:val="22"/>
          <w:lang w:val="en-GB"/>
        </w:rPr>
        <w:t xml:space="preserve">’s vision. 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>Establishing a business and ethical environment that helps internal capacity</w:t>
      </w:r>
      <w:r>
        <w:rPr>
          <w:color w:val="000000"/>
          <w:sz w:val="22"/>
          <w:szCs w:val="22"/>
          <w:lang w:val="en-GB"/>
        </w:rPr>
        <w:t xml:space="preserve"> building</w:t>
      </w:r>
      <w:r w:rsidRPr="00F974B9">
        <w:rPr>
          <w:color w:val="000000"/>
          <w:sz w:val="22"/>
          <w:szCs w:val="22"/>
          <w:lang w:val="en-GB"/>
        </w:rPr>
        <w:t>;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>Initiation and development of strategic partnerships</w:t>
      </w:r>
      <w:r>
        <w:rPr>
          <w:color w:val="000000"/>
          <w:sz w:val="22"/>
          <w:szCs w:val="22"/>
          <w:lang w:val="en-GB"/>
        </w:rPr>
        <w:t xml:space="preserve">, </w:t>
      </w:r>
      <w:r w:rsidRPr="00F974B9">
        <w:rPr>
          <w:color w:val="000000"/>
          <w:sz w:val="22"/>
          <w:szCs w:val="22"/>
          <w:lang w:val="en-GB"/>
        </w:rPr>
        <w:t xml:space="preserve">which </w:t>
      </w:r>
      <w:r>
        <w:rPr>
          <w:color w:val="000000"/>
          <w:sz w:val="22"/>
          <w:szCs w:val="22"/>
          <w:lang w:val="en-GB"/>
        </w:rPr>
        <w:t xml:space="preserve">in turns brings benefits to </w:t>
      </w:r>
      <w:r w:rsidRPr="00F974B9">
        <w:rPr>
          <w:color w:val="000000"/>
          <w:sz w:val="22"/>
          <w:szCs w:val="22"/>
          <w:lang w:val="en-GB"/>
        </w:rPr>
        <w:t xml:space="preserve">TK in terms of growth, positioning in the region </w:t>
      </w:r>
      <w:r>
        <w:rPr>
          <w:color w:val="000000"/>
          <w:sz w:val="22"/>
          <w:szCs w:val="22"/>
          <w:lang w:val="en-GB"/>
        </w:rPr>
        <w:t xml:space="preserve">and </w:t>
      </w:r>
      <w:r w:rsidRPr="00F974B9">
        <w:rPr>
          <w:color w:val="000000"/>
          <w:sz w:val="22"/>
          <w:szCs w:val="22"/>
          <w:lang w:val="en-GB"/>
        </w:rPr>
        <w:t xml:space="preserve">financial </w:t>
      </w:r>
      <w:r>
        <w:rPr>
          <w:color w:val="000000"/>
          <w:sz w:val="22"/>
          <w:szCs w:val="22"/>
          <w:lang w:val="en-GB"/>
        </w:rPr>
        <w:t>success</w:t>
      </w:r>
      <w:r w:rsidRPr="00F974B9">
        <w:rPr>
          <w:color w:val="000000"/>
          <w:sz w:val="22"/>
          <w:szCs w:val="22"/>
          <w:lang w:val="en-GB"/>
        </w:rPr>
        <w:t>;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 xml:space="preserve">Directing and coordinating the </w:t>
      </w:r>
      <w:r>
        <w:rPr>
          <w:color w:val="000000"/>
          <w:sz w:val="22"/>
          <w:szCs w:val="22"/>
          <w:lang w:val="en-GB"/>
        </w:rPr>
        <w:t xml:space="preserve">Company’s </w:t>
      </w:r>
      <w:r w:rsidRPr="00F974B9">
        <w:rPr>
          <w:color w:val="000000"/>
          <w:sz w:val="22"/>
          <w:szCs w:val="22"/>
          <w:lang w:val="en-GB"/>
        </w:rPr>
        <w:t xml:space="preserve">activities </w:t>
      </w:r>
      <w:r>
        <w:rPr>
          <w:color w:val="000000"/>
          <w:sz w:val="22"/>
          <w:szCs w:val="22"/>
          <w:lang w:val="en-GB"/>
        </w:rPr>
        <w:t>in order to implement the Business Plan</w:t>
      </w:r>
      <w:r w:rsidRPr="00F974B9">
        <w:rPr>
          <w:color w:val="000000"/>
          <w:sz w:val="22"/>
          <w:szCs w:val="22"/>
          <w:lang w:val="en-GB"/>
        </w:rPr>
        <w:t xml:space="preserve">, </w:t>
      </w:r>
      <w:r>
        <w:rPr>
          <w:color w:val="000000"/>
          <w:sz w:val="22"/>
          <w:szCs w:val="22"/>
          <w:lang w:val="en-GB"/>
        </w:rPr>
        <w:t>make profit and return of</w:t>
      </w:r>
      <w:r w:rsidRPr="00F974B9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the </w:t>
      </w:r>
      <w:r w:rsidRPr="00F974B9">
        <w:rPr>
          <w:color w:val="000000"/>
          <w:sz w:val="22"/>
          <w:szCs w:val="22"/>
          <w:lang w:val="en-GB"/>
        </w:rPr>
        <w:t>capital;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Meeting of </w:t>
      </w:r>
      <w:r w:rsidRPr="00F974B9">
        <w:rPr>
          <w:color w:val="000000"/>
          <w:sz w:val="22"/>
          <w:szCs w:val="22"/>
          <w:lang w:val="en-GB"/>
        </w:rPr>
        <w:t xml:space="preserve">obligations arising from international treaties, </w:t>
      </w:r>
      <w:r>
        <w:rPr>
          <w:color w:val="000000"/>
          <w:sz w:val="22"/>
          <w:szCs w:val="22"/>
          <w:lang w:val="en-GB"/>
        </w:rPr>
        <w:t>Kosovo laws</w:t>
      </w:r>
      <w:r w:rsidRPr="00F974B9">
        <w:rPr>
          <w:color w:val="000000"/>
          <w:sz w:val="22"/>
          <w:szCs w:val="22"/>
          <w:lang w:val="en-GB"/>
        </w:rPr>
        <w:t>, operating licenses and other acts.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 xml:space="preserve">Accurate implementation of the </w:t>
      </w:r>
      <w:r>
        <w:rPr>
          <w:color w:val="000000"/>
          <w:sz w:val="22"/>
          <w:szCs w:val="22"/>
          <w:lang w:val="en-GB"/>
        </w:rPr>
        <w:t>KT</w:t>
      </w:r>
      <w:r w:rsidRPr="00F974B9">
        <w:rPr>
          <w:color w:val="000000"/>
          <w:sz w:val="22"/>
          <w:szCs w:val="22"/>
          <w:lang w:val="en-GB"/>
        </w:rPr>
        <w:t xml:space="preserve"> Board of Directors </w:t>
      </w:r>
      <w:r>
        <w:rPr>
          <w:color w:val="000000"/>
          <w:sz w:val="22"/>
          <w:szCs w:val="22"/>
          <w:lang w:val="en-GB"/>
        </w:rPr>
        <w:t>decisions</w:t>
      </w:r>
      <w:r w:rsidRPr="00F974B9">
        <w:rPr>
          <w:color w:val="000000"/>
          <w:sz w:val="22"/>
          <w:szCs w:val="22"/>
          <w:lang w:val="en-GB"/>
        </w:rPr>
        <w:t>;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>Prepar</w:t>
      </w:r>
      <w:r>
        <w:rPr>
          <w:color w:val="000000"/>
          <w:sz w:val="22"/>
          <w:szCs w:val="22"/>
          <w:lang w:val="en-GB"/>
        </w:rPr>
        <w:t xml:space="preserve">ing </w:t>
      </w:r>
      <w:r w:rsidRPr="00F974B9">
        <w:rPr>
          <w:color w:val="000000"/>
          <w:sz w:val="22"/>
          <w:szCs w:val="22"/>
          <w:lang w:val="en-GB"/>
        </w:rPr>
        <w:t>and supervisi</w:t>
      </w:r>
      <w:r>
        <w:rPr>
          <w:color w:val="000000"/>
          <w:sz w:val="22"/>
          <w:szCs w:val="22"/>
          <w:lang w:val="en-GB"/>
        </w:rPr>
        <w:t xml:space="preserve">ng </w:t>
      </w:r>
      <w:r w:rsidRPr="00F974B9">
        <w:rPr>
          <w:color w:val="000000"/>
          <w:sz w:val="22"/>
          <w:szCs w:val="22"/>
          <w:lang w:val="en-GB"/>
        </w:rPr>
        <w:t xml:space="preserve">of </w:t>
      </w:r>
      <w:r>
        <w:rPr>
          <w:color w:val="000000"/>
          <w:sz w:val="22"/>
          <w:szCs w:val="22"/>
          <w:lang w:val="en-GB"/>
        </w:rPr>
        <w:t>TK’s Annual Business Plan implementation</w:t>
      </w:r>
      <w:r w:rsidR="00AB1088">
        <w:rPr>
          <w:color w:val="000000"/>
          <w:sz w:val="22"/>
          <w:szCs w:val="22"/>
          <w:lang w:val="en-GB"/>
        </w:rPr>
        <w:t xml:space="preserve">, including </w:t>
      </w:r>
      <w:r w:rsidRPr="00F974B9">
        <w:rPr>
          <w:color w:val="000000"/>
          <w:sz w:val="22"/>
          <w:szCs w:val="22"/>
          <w:lang w:val="en-GB"/>
        </w:rPr>
        <w:t>administ</w:t>
      </w:r>
      <w:r w:rsidR="00AB1088">
        <w:rPr>
          <w:color w:val="000000"/>
          <w:sz w:val="22"/>
          <w:szCs w:val="22"/>
          <w:lang w:val="en-GB"/>
        </w:rPr>
        <w:t xml:space="preserve">ering of </w:t>
      </w:r>
      <w:r w:rsidRPr="00F974B9">
        <w:rPr>
          <w:color w:val="000000"/>
          <w:sz w:val="22"/>
          <w:szCs w:val="22"/>
          <w:lang w:val="en-GB"/>
        </w:rPr>
        <w:t xml:space="preserve">annual </w:t>
      </w:r>
      <w:r w:rsidR="00AB1088">
        <w:rPr>
          <w:color w:val="000000"/>
          <w:sz w:val="22"/>
          <w:szCs w:val="22"/>
          <w:lang w:val="en-GB"/>
        </w:rPr>
        <w:t>operations budget</w:t>
      </w:r>
      <w:r w:rsidRPr="00F974B9">
        <w:rPr>
          <w:color w:val="000000"/>
          <w:sz w:val="22"/>
          <w:szCs w:val="22"/>
          <w:lang w:val="en-GB"/>
        </w:rPr>
        <w:t xml:space="preserve">, maintenance, expenses, </w:t>
      </w:r>
      <w:r w:rsidR="00AB1088">
        <w:rPr>
          <w:color w:val="000000"/>
          <w:sz w:val="22"/>
          <w:szCs w:val="22"/>
          <w:lang w:val="en-GB"/>
        </w:rPr>
        <w:t xml:space="preserve">salaries </w:t>
      </w:r>
      <w:r w:rsidRPr="00F974B9">
        <w:rPr>
          <w:color w:val="000000"/>
          <w:sz w:val="22"/>
          <w:szCs w:val="22"/>
          <w:lang w:val="en-GB"/>
        </w:rPr>
        <w:t xml:space="preserve">and capital </w:t>
      </w:r>
      <w:r w:rsidR="00AB1088">
        <w:rPr>
          <w:color w:val="000000"/>
          <w:sz w:val="22"/>
          <w:szCs w:val="22"/>
          <w:lang w:val="en-GB"/>
        </w:rPr>
        <w:t>costs</w:t>
      </w:r>
      <w:r w:rsidRPr="00F974B9">
        <w:rPr>
          <w:color w:val="000000"/>
          <w:sz w:val="22"/>
          <w:szCs w:val="22"/>
          <w:lang w:val="en-GB"/>
        </w:rPr>
        <w:t>;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>Review</w:t>
      </w:r>
      <w:r w:rsidR="00AB1088">
        <w:rPr>
          <w:color w:val="000000"/>
          <w:sz w:val="22"/>
          <w:szCs w:val="22"/>
          <w:lang w:val="en-GB"/>
        </w:rPr>
        <w:t xml:space="preserve">ing of the </w:t>
      </w:r>
      <w:r w:rsidRPr="00F974B9">
        <w:rPr>
          <w:color w:val="000000"/>
          <w:sz w:val="22"/>
          <w:szCs w:val="22"/>
          <w:lang w:val="en-GB"/>
        </w:rPr>
        <w:t>workers' performance</w:t>
      </w:r>
      <w:r w:rsidR="00AB1088">
        <w:rPr>
          <w:color w:val="000000"/>
          <w:sz w:val="22"/>
          <w:szCs w:val="22"/>
          <w:lang w:val="en-GB"/>
        </w:rPr>
        <w:t xml:space="preserve">, salaries </w:t>
      </w:r>
      <w:r w:rsidRPr="00F974B9">
        <w:rPr>
          <w:color w:val="000000"/>
          <w:sz w:val="22"/>
          <w:szCs w:val="22"/>
          <w:lang w:val="en-GB"/>
        </w:rPr>
        <w:t xml:space="preserve">and measures for </w:t>
      </w:r>
      <w:r w:rsidR="00AB1088">
        <w:rPr>
          <w:color w:val="000000"/>
          <w:sz w:val="22"/>
          <w:szCs w:val="22"/>
          <w:lang w:val="en-GB"/>
        </w:rPr>
        <w:t>raising employees’ incentive for work</w:t>
      </w:r>
      <w:r w:rsidRPr="00F974B9">
        <w:rPr>
          <w:color w:val="000000"/>
          <w:sz w:val="22"/>
          <w:szCs w:val="22"/>
          <w:lang w:val="en-GB"/>
        </w:rPr>
        <w:t>;</w:t>
      </w:r>
    </w:p>
    <w:p w:rsidR="00F974B9" w:rsidRPr="00F974B9" w:rsidRDefault="00AB1088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TK’s human capacity d</w:t>
      </w:r>
      <w:r w:rsidR="00F974B9" w:rsidRPr="00F974B9">
        <w:rPr>
          <w:color w:val="000000"/>
          <w:sz w:val="22"/>
          <w:szCs w:val="22"/>
          <w:lang w:val="en-GB"/>
        </w:rPr>
        <w:t>evelop</w:t>
      </w:r>
      <w:r>
        <w:rPr>
          <w:color w:val="000000"/>
          <w:sz w:val="22"/>
          <w:szCs w:val="22"/>
          <w:lang w:val="en-GB"/>
        </w:rPr>
        <w:t xml:space="preserve">ing, hiring and dismissing of employees, good </w:t>
      </w:r>
      <w:r w:rsidR="00F974B9" w:rsidRPr="00F974B9">
        <w:rPr>
          <w:color w:val="000000"/>
          <w:sz w:val="22"/>
          <w:szCs w:val="22"/>
          <w:lang w:val="en-GB"/>
        </w:rPr>
        <w:t xml:space="preserve">administration of </w:t>
      </w:r>
      <w:r>
        <w:rPr>
          <w:color w:val="000000"/>
          <w:sz w:val="22"/>
          <w:szCs w:val="22"/>
          <w:lang w:val="en-GB"/>
        </w:rPr>
        <w:t xml:space="preserve">both, </w:t>
      </w:r>
      <w:r w:rsidR="00F974B9" w:rsidRPr="00F974B9">
        <w:rPr>
          <w:color w:val="000000"/>
          <w:sz w:val="22"/>
          <w:szCs w:val="22"/>
          <w:lang w:val="en-GB"/>
        </w:rPr>
        <w:t>procurement pro</w:t>
      </w:r>
      <w:r>
        <w:rPr>
          <w:color w:val="000000"/>
          <w:sz w:val="22"/>
          <w:szCs w:val="22"/>
          <w:lang w:val="en-GB"/>
        </w:rPr>
        <w:t xml:space="preserve">cedures </w:t>
      </w:r>
      <w:r w:rsidR="00F974B9" w:rsidRPr="00F974B9">
        <w:rPr>
          <w:color w:val="000000"/>
          <w:sz w:val="22"/>
          <w:szCs w:val="22"/>
          <w:lang w:val="en-GB"/>
        </w:rPr>
        <w:t>and financial transactions;</w:t>
      </w:r>
    </w:p>
    <w:p w:rsidR="00F974B9" w:rsidRPr="00F974B9" w:rsidRDefault="00F974B9" w:rsidP="00F974B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2"/>
          <w:szCs w:val="22"/>
          <w:lang w:val="en-GB"/>
        </w:rPr>
      </w:pPr>
      <w:r w:rsidRPr="00F974B9">
        <w:rPr>
          <w:color w:val="000000"/>
          <w:sz w:val="22"/>
          <w:szCs w:val="22"/>
          <w:lang w:val="en-GB"/>
        </w:rPr>
        <w:t>Representation of the enterprise in Kosovo and abroad;</w:t>
      </w:r>
    </w:p>
    <w:p w:rsidR="00C95B15" w:rsidRPr="00F974B9" w:rsidRDefault="00AB1088" w:rsidP="0081485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Proper arrangements </w:t>
      </w:r>
      <w:r w:rsidR="00F974B9" w:rsidRPr="00F974B9">
        <w:rPr>
          <w:color w:val="000000"/>
          <w:sz w:val="22"/>
          <w:szCs w:val="22"/>
          <w:lang w:val="en-GB"/>
        </w:rPr>
        <w:t xml:space="preserve">of </w:t>
      </w:r>
      <w:r>
        <w:rPr>
          <w:color w:val="000000"/>
          <w:sz w:val="22"/>
          <w:szCs w:val="22"/>
          <w:lang w:val="en-GB"/>
        </w:rPr>
        <w:t>the TK Board of Director’s meetings</w:t>
      </w:r>
      <w:r w:rsidR="00F974B9" w:rsidRPr="00F974B9">
        <w:rPr>
          <w:color w:val="000000"/>
          <w:sz w:val="22"/>
          <w:szCs w:val="22"/>
          <w:lang w:val="en-GB"/>
        </w:rPr>
        <w:t>;</w:t>
      </w:r>
    </w:p>
    <w:p w:rsidR="00F974B9" w:rsidRPr="00F974B9" w:rsidRDefault="00F974B9" w:rsidP="0081485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</w:p>
    <w:p w:rsidR="001E3490" w:rsidRPr="007F0ABE" w:rsidRDefault="00AB1088" w:rsidP="0081485F">
      <w:pPr>
        <w:spacing w:before="100" w:beforeAutospacing="1" w:after="100" w:afterAutospacing="1"/>
        <w:ind w:left="360"/>
        <w:jc w:val="both"/>
        <w:rPr>
          <w:rFonts w:eastAsia="Times New Roman"/>
          <w:b/>
          <w:color w:val="000000"/>
          <w:sz w:val="22"/>
          <w:szCs w:val="22"/>
          <w:lang w:val="en-GB"/>
        </w:rPr>
      </w:pPr>
      <w:r>
        <w:rPr>
          <w:rFonts w:eastAsia="Times New Roman"/>
          <w:b/>
          <w:color w:val="000000"/>
          <w:sz w:val="22"/>
          <w:szCs w:val="22"/>
          <w:lang w:val="en-GB"/>
        </w:rPr>
        <w:t>Terms and Conditions the CEO must meet</w:t>
      </w:r>
      <w:r w:rsidR="00772E51" w:rsidRPr="007F0ABE">
        <w:rPr>
          <w:rFonts w:eastAsia="Times New Roman"/>
          <w:b/>
          <w:color w:val="000000"/>
          <w:sz w:val="22"/>
          <w:szCs w:val="22"/>
          <w:lang w:val="en-GB"/>
        </w:rPr>
        <w:t>: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The candidate must have a </w:t>
      </w:r>
      <w:r w:rsidR="00D2674D">
        <w:rPr>
          <w:rFonts w:eastAsia="Times New Roman"/>
          <w:color w:val="000000"/>
          <w:sz w:val="22"/>
          <w:szCs w:val="22"/>
          <w:lang w:val="en-GB"/>
        </w:rPr>
        <w:t xml:space="preserve">University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degree in the field of: economics, technical sciences and engineering, l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egal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or similar fields. Advanced education (master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degree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) in the relevant sector is preferred.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Have proper knowledge of strategic enterprise management.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Be able to offer alternatives for achieving positive business results of the </w:t>
      </w:r>
      <w:r w:rsidR="003F5572">
        <w:rPr>
          <w:rFonts w:eastAsia="Times New Roman"/>
          <w:color w:val="000000"/>
          <w:sz w:val="22"/>
          <w:szCs w:val="22"/>
          <w:lang w:val="en-GB"/>
        </w:rPr>
        <w:t xml:space="preserve">Company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and manage changes to achieve positive results in accordance with </w:t>
      </w:r>
      <w:r w:rsidR="003F5572">
        <w:rPr>
          <w:rFonts w:eastAsia="Times New Roman"/>
          <w:color w:val="000000"/>
          <w:sz w:val="22"/>
          <w:szCs w:val="22"/>
          <w:lang w:val="en-GB"/>
        </w:rPr>
        <w:t>the G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overnment</w:t>
      </w:r>
      <w:r w:rsidR="003F5572">
        <w:rPr>
          <w:rFonts w:eastAsia="Times New Roman"/>
          <w:color w:val="000000"/>
          <w:sz w:val="22"/>
          <w:szCs w:val="22"/>
          <w:lang w:val="en-GB"/>
        </w:rPr>
        <w:t>’s and Board of D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irectors</w:t>
      </w:r>
      <w:r w:rsidR="003F5572">
        <w:rPr>
          <w:rFonts w:eastAsia="Times New Roman"/>
          <w:color w:val="000000"/>
          <w:sz w:val="22"/>
          <w:szCs w:val="22"/>
          <w:lang w:val="en-GB"/>
        </w:rPr>
        <w:t xml:space="preserve">’ decisions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and applicable laws.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Good knowledge of </w:t>
      </w:r>
      <w:r w:rsidR="003F5572">
        <w:rPr>
          <w:rFonts w:eastAsia="Times New Roman"/>
          <w:color w:val="000000"/>
          <w:sz w:val="22"/>
          <w:szCs w:val="22"/>
          <w:lang w:val="en-GB"/>
        </w:rPr>
        <w:t xml:space="preserve">the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Telekom</w:t>
      </w:r>
      <w:r w:rsidR="003F5572">
        <w:rPr>
          <w:rFonts w:eastAsia="Times New Roman"/>
          <w:color w:val="000000"/>
          <w:sz w:val="22"/>
          <w:szCs w:val="22"/>
          <w:lang w:val="en-GB"/>
        </w:rPr>
        <w:t>’s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 products and services as well as Telecom</w:t>
      </w:r>
      <w:r w:rsidR="003F5572">
        <w:rPr>
          <w:rFonts w:eastAsia="Times New Roman"/>
          <w:color w:val="000000"/>
          <w:sz w:val="22"/>
          <w:szCs w:val="22"/>
          <w:lang w:val="en-GB"/>
        </w:rPr>
        <w:t>’s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 development trends.</w:t>
      </w:r>
    </w:p>
    <w:p w:rsidR="00AB1088" w:rsidRPr="00AB1088" w:rsidRDefault="003F5572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 xml:space="preserve">Demonstrate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knowledge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of finances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and be able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to understand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and do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interpret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ing of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financial </w:t>
      </w:r>
      <w:r>
        <w:rPr>
          <w:rFonts w:eastAsia="Times New Roman"/>
          <w:color w:val="000000"/>
          <w:sz w:val="22"/>
          <w:szCs w:val="22"/>
          <w:lang w:val="en-GB"/>
        </w:rPr>
        <w:t>information for decision-making process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.</w:t>
      </w:r>
    </w:p>
    <w:p w:rsidR="00AB1088" w:rsidRPr="00AB1088" w:rsidRDefault="003F5572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A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bi</w:t>
      </w:r>
      <w:r>
        <w:rPr>
          <w:rFonts w:eastAsia="Times New Roman"/>
          <w:color w:val="000000"/>
          <w:sz w:val="22"/>
          <w:szCs w:val="22"/>
          <w:lang w:val="en-GB"/>
        </w:rPr>
        <w:t>lity to adapt to unplanned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 or altered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situations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,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demonstrate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flexibility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when planning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and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when taking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measures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cope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with such circumstances.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Ability </w:t>
      </w:r>
      <w:r w:rsidR="003F5572">
        <w:rPr>
          <w:rFonts w:eastAsia="Times New Roman"/>
          <w:color w:val="000000"/>
          <w:sz w:val="22"/>
          <w:szCs w:val="22"/>
          <w:lang w:val="en-GB"/>
        </w:rPr>
        <w:t xml:space="preserve">to delegate and monitor authority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and responsibility to associates to perform delegated functions.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Leadership skills for achieving the general objectives of TK, as well as the ability to make important decisions in difficult situations;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Ability to implement the necessary changes and apply new business methods to </w:t>
      </w:r>
      <w:r w:rsidR="003F5572">
        <w:rPr>
          <w:rFonts w:eastAsia="Times New Roman"/>
          <w:color w:val="000000"/>
          <w:sz w:val="22"/>
          <w:szCs w:val="22"/>
          <w:lang w:val="en-GB"/>
        </w:rPr>
        <w:t xml:space="preserve">cope with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new challenges;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Ability to </w:t>
      </w:r>
      <w:r w:rsidR="00634BC1">
        <w:rPr>
          <w:rFonts w:eastAsia="Times New Roman"/>
          <w:color w:val="000000"/>
          <w:sz w:val="22"/>
          <w:szCs w:val="22"/>
          <w:lang w:val="en-GB"/>
        </w:rPr>
        <w:t xml:space="preserve">effectively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communicate with the Board of Directors, its sub</w:t>
      </w:r>
      <w:r w:rsidR="00634BC1">
        <w:rPr>
          <w:rFonts w:eastAsia="Times New Roman"/>
          <w:color w:val="000000"/>
          <w:sz w:val="22"/>
          <w:szCs w:val="22"/>
          <w:lang w:val="en-GB"/>
        </w:rPr>
        <w:t>ordinates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, customers, stakeholders, government officials, media and </w:t>
      </w:r>
      <w:r w:rsidR="00634BC1">
        <w:rPr>
          <w:rFonts w:eastAsia="Times New Roman"/>
          <w:color w:val="000000"/>
          <w:sz w:val="22"/>
          <w:szCs w:val="22"/>
          <w:lang w:val="en-GB"/>
        </w:rPr>
        <w:t>o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ther parties.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Independence and high level of integrity </w:t>
      </w:r>
      <w:r w:rsidR="00634BC1">
        <w:rPr>
          <w:rFonts w:eastAsia="Times New Roman"/>
          <w:color w:val="000000"/>
          <w:sz w:val="22"/>
          <w:szCs w:val="22"/>
          <w:lang w:val="en-GB"/>
        </w:rPr>
        <w:t>when performing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 corporate activities.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Ability to focus on customer issues, expectations and problems</w:t>
      </w:r>
      <w:r w:rsidR="00634BC1">
        <w:rPr>
          <w:rFonts w:eastAsia="Times New Roman"/>
          <w:color w:val="000000"/>
          <w:sz w:val="22"/>
          <w:szCs w:val="22"/>
          <w:lang w:val="en-GB"/>
        </w:rPr>
        <w:t>,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 so that they have </w:t>
      </w:r>
      <w:r w:rsidR="00634BC1">
        <w:rPr>
          <w:rFonts w:eastAsia="Times New Roman"/>
          <w:color w:val="000000"/>
          <w:sz w:val="22"/>
          <w:szCs w:val="22"/>
          <w:lang w:val="en-GB"/>
        </w:rPr>
        <w:t xml:space="preserve">good quality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and long-term services.</w:t>
      </w:r>
    </w:p>
    <w:p w:rsidR="00AB1088" w:rsidRPr="00AB1088" w:rsidRDefault="00634BC1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Demonstrate strong d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etermin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ation when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imp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osing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disciplinary measures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to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 xml:space="preserve">managers and employees in accordance with the law and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TK’s </w:t>
      </w:r>
      <w:r w:rsidR="00AB1088" w:rsidRPr="00AB1088">
        <w:rPr>
          <w:rFonts w:eastAsia="Times New Roman"/>
          <w:color w:val="000000"/>
          <w:sz w:val="22"/>
          <w:szCs w:val="22"/>
          <w:lang w:val="en-GB"/>
        </w:rPr>
        <w:t>procedures.</w:t>
      </w:r>
    </w:p>
    <w:p w:rsidR="00AB1088" w:rsidRPr="00AB1088" w:rsidRDefault="00AB1088" w:rsidP="00AB1088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Good knowledge of English in writing and speaking.</w:t>
      </w:r>
    </w:p>
    <w:p w:rsidR="00AB1088" w:rsidRDefault="00AB1088" w:rsidP="00634BC1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The candidate must have at least 5 years of experience at the senior management level. Individuals with work experience in enterprises, other corporations with large size and complexity are preferred.</w:t>
      </w:r>
    </w:p>
    <w:p w:rsidR="00540CB5" w:rsidRPr="007F0ABE" w:rsidRDefault="00540CB5" w:rsidP="00CB794B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</w:p>
    <w:p w:rsidR="006B74F4" w:rsidRPr="007F0ABE" w:rsidRDefault="006B74F4" w:rsidP="004A0E6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B74F4" w:rsidRPr="007F0ABE" w:rsidRDefault="006B74F4" w:rsidP="004A0E6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4A0E6C" w:rsidRPr="007F0ABE" w:rsidRDefault="00634BC1" w:rsidP="004A0E6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634BC1">
        <w:rPr>
          <w:rFonts w:ascii="Times New Roman" w:hAnsi="Times New Roman" w:cs="Times New Roman"/>
          <w:b/>
          <w:sz w:val="22"/>
          <w:szCs w:val="22"/>
          <w:lang w:val="en-GB"/>
        </w:rPr>
        <w:t>Job Title</w:t>
      </w:r>
      <w:r w:rsidR="004A0E6C" w:rsidRPr="007F0ABE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4A0E6C"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Chief Financial and Treasury Officer </w:t>
      </w:r>
      <w:r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4A0E6C" w:rsidRPr="007F0A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:rsidR="004A0E6C" w:rsidRPr="007F0ABE" w:rsidRDefault="004A0E6C" w:rsidP="004A0E6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634BC1" w:rsidRPr="00634BC1" w:rsidRDefault="00634BC1" w:rsidP="00634BC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By reporting to the Board of Directors, the Chief Financial and Treasury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Officer 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>is responsible for the overall managem</w:t>
      </w:r>
      <w:r>
        <w:rPr>
          <w:rFonts w:ascii="Times New Roman" w:hAnsi="Times New Roman" w:cs="Times New Roman"/>
          <w:sz w:val="22"/>
          <w:szCs w:val="22"/>
          <w:lang w:val="en-GB"/>
        </w:rPr>
        <w:t>ent of KT’s Finances and Treasury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634BC1" w:rsidRPr="00634BC1" w:rsidRDefault="00634BC1" w:rsidP="00634BC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5751D8" w:rsidRDefault="00634BC1" w:rsidP="00634BC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The Chief Financial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and Treasury Officer 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must meet the qualification and independence requirements </w:t>
      </w:r>
      <w:r w:rsidR="005751D8">
        <w:rPr>
          <w:rFonts w:ascii="Times New Roman" w:hAnsi="Times New Roman" w:cs="Times New Roman"/>
          <w:sz w:val="22"/>
          <w:szCs w:val="22"/>
          <w:lang w:val="en-GB"/>
        </w:rPr>
        <w:t xml:space="preserve">set for </w:t>
      </w:r>
      <w:proofErr w:type="gramStart"/>
      <w:r w:rsidR="005751D8">
        <w:rPr>
          <w:rFonts w:ascii="Times New Roman" w:hAnsi="Times New Roman" w:cs="Times New Roman"/>
          <w:sz w:val="22"/>
          <w:szCs w:val="22"/>
          <w:lang w:val="en-GB"/>
        </w:rPr>
        <w:t>in  Article</w:t>
      </w:r>
      <w:proofErr w:type="gramEnd"/>
      <w:r w:rsidR="005751D8">
        <w:rPr>
          <w:rFonts w:ascii="Times New Roman" w:hAnsi="Times New Roman" w:cs="Times New Roman"/>
          <w:sz w:val="22"/>
          <w:szCs w:val="22"/>
          <w:lang w:val="en-GB"/>
        </w:rPr>
        <w:t xml:space="preserve"> 21.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Pr="00634BC1">
        <w:rPr>
          <w:rFonts w:ascii="Times New Roman" w:hAnsi="Times New Roman" w:cs="Times New Roman"/>
          <w:sz w:val="22"/>
          <w:szCs w:val="22"/>
          <w:lang w:val="en-GB"/>
        </w:rPr>
        <w:t>in</w:t>
      </w:r>
      <w:proofErr w:type="gramEnd"/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 con</w:t>
      </w:r>
      <w:r w:rsidR="005751D8">
        <w:rPr>
          <w:rFonts w:ascii="Times New Roman" w:hAnsi="Times New Roman" w:cs="Times New Roman"/>
          <w:sz w:val="22"/>
          <w:szCs w:val="22"/>
          <w:lang w:val="en-GB"/>
        </w:rPr>
        <w:t xml:space="preserve">nection 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>with Article 17</w:t>
      </w:r>
      <w:r w:rsidR="005751D8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Pr="00634BC1">
        <w:rPr>
          <w:rFonts w:ascii="Times New Roman" w:hAnsi="Times New Roman" w:cs="Times New Roman"/>
          <w:sz w:val="22"/>
          <w:szCs w:val="22"/>
          <w:lang w:val="en-GB"/>
        </w:rPr>
        <w:t>of</w:t>
      </w:r>
      <w:proofErr w:type="gramEnd"/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51D8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 xml:space="preserve">Law </w:t>
      </w:r>
      <w:r w:rsidR="005751D8">
        <w:rPr>
          <w:rFonts w:ascii="Times New Roman" w:hAnsi="Times New Roman" w:cs="Times New Roman"/>
          <w:sz w:val="22"/>
          <w:szCs w:val="22"/>
          <w:lang w:val="en-GB"/>
        </w:rPr>
        <w:t>No.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>03 / L-087, as amended and supplemented later</w:t>
      </w:r>
      <w:r w:rsidR="005751D8">
        <w:rPr>
          <w:rFonts w:ascii="Times New Roman" w:hAnsi="Times New Roman" w:cs="Times New Roman"/>
          <w:sz w:val="22"/>
          <w:szCs w:val="22"/>
          <w:lang w:val="en-GB"/>
        </w:rPr>
        <w:t xml:space="preserve"> on</w:t>
      </w:r>
      <w:r w:rsidRPr="00634BC1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751D8" w:rsidRDefault="005751D8" w:rsidP="00634BC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4A0E6C" w:rsidRPr="007F0ABE" w:rsidRDefault="004A0E6C" w:rsidP="004A0E6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4A0E6C" w:rsidRPr="007F0ABE" w:rsidRDefault="005751D8" w:rsidP="004A0E6C">
      <w:pPr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>
        <w:rPr>
          <w:b/>
          <w:bCs/>
          <w:sz w:val="22"/>
          <w:szCs w:val="22"/>
          <w:lang w:val="en-GB"/>
        </w:rPr>
        <w:t xml:space="preserve">Chief Financial and Treasury Officer </w:t>
      </w:r>
      <w:r w:rsidRPr="007F0ABE">
        <w:rPr>
          <w:b/>
          <w:bCs/>
          <w:sz w:val="22"/>
          <w:szCs w:val="22"/>
          <w:lang w:val="en-GB"/>
        </w:rPr>
        <w:t xml:space="preserve">  </w:t>
      </w:r>
      <w:r>
        <w:rPr>
          <w:b/>
          <w:bCs/>
          <w:sz w:val="22"/>
          <w:szCs w:val="22"/>
          <w:lang w:val="en-GB"/>
        </w:rPr>
        <w:t>Responsibilities</w:t>
      </w:r>
      <w:r w:rsidR="004A0E6C" w:rsidRPr="007F0ABE">
        <w:rPr>
          <w:color w:val="000000"/>
          <w:sz w:val="22"/>
          <w:szCs w:val="22"/>
          <w:shd w:val="clear" w:color="auto" w:fill="FFFFFF"/>
          <w:lang w:val="en-GB"/>
        </w:rPr>
        <w:t>:</w:t>
      </w:r>
    </w:p>
    <w:p w:rsidR="004A0E6C" w:rsidRPr="007F0ABE" w:rsidRDefault="004A0E6C" w:rsidP="004A0E6C">
      <w:pPr>
        <w:jc w:val="both"/>
        <w:rPr>
          <w:rFonts w:eastAsia="Times New Roman"/>
          <w:color w:val="000000"/>
          <w:sz w:val="22"/>
          <w:szCs w:val="22"/>
          <w:lang w:val="en-GB"/>
        </w:rPr>
      </w:pP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 xml:space="preserve">Keeps records of Corporation’s cash flow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and the Treasury;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>Establishes and reviews internal</w:t>
      </w:r>
      <w:r w:rsidR="00FD0BC4">
        <w:rPr>
          <w:rFonts w:eastAsia="Times New Roman"/>
          <w:color w:val="000000"/>
          <w:sz w:val="22"/>
          <w:szCs w:val="22"/>
          <w:lang w:val="en-GB"/>
        </w:rPr>
        <w:t xml:space="preserve"> audit</w:t>
      </w:r>
      <w:r w:rsidR="00387191">
        <w:rPr>
          <w:rFonts w:eastAsia="Times New Roman"/>
          <w:color w:val="000000"/>
          <w:sz w:val="22"/>
          <w:szCs w:val="22"/>
          <w:lang w:val="en-GB"/>
        </w:rPr>
        <w:t>’s</w:t>
      </w:r>
      <w:r w:rsidR="00FD0BC4">
        <w:rPr>
          <w:rFonts w:eastAsia="Times New Roman"/>
          <w:color w:val="000000"/>
          <w:sz w:val="22"/>
          <w:szCs w:val="22"/>
          <w:lang w:val="en-GB"/>
        </w:rPr>
        <w:t xml:space="preserve"> work,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including purchases, cash </w:t>
      </w:r>
      <w:r w:rsidR="00FD0BC4">
        <w:rPr>
          <w:rFonts w:eastAsia="Times New Roman"/>
          <w:color w:val="000000"/>
          <w:sz w:val="22"/>
          <w:szCs w:val="22"/>
          <w:lang w:val="en-GB"/>
        </w:rPr>
        <w:t xml:space="preserve">accounts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and </w:t>
      </w:r>
      <w:r w:rsidR="00FD0BC4">
        <w:rPr>
          <w:rFonts w:eastAsia="Times New Roman"/>
          <w:color w:val="000000"/>
          <w:sz w:val="22"/>
          <w:szCs w:val="22"/>
          <w:lang w:val="en-GB"/>
        </w:rPr>
        <w:t>immovable assets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;</w:t>
      </w:r>
    </w:p>
    <w:p w:rsidR="005751D8" w:rsidRPr="005751D8" w:rsidRDefault="00FD0BC4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 xml:space="preserve">Oversees </w:t>
      </w:r>
      <w:r w:rsidR="005751D8" w:rsidRPr="005751D8">
        <w:rPr>
          <w:rFonts w:eastAsia="Times New Roman"/>
          <w:color w:val="000000"/>
          <w:sz w:val="22"/>
          <w:szCs w:val="22"/>
          <w:lang w:val="en-GB"/>
        </w:rPr>
        <w:t>profitable accounts and coordinates the payment of special invoices and purchases;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>Examines employee</w:t>
      </w:r>
      <w:r w:rsidR="00387191">
        <w:rPr>
          <w:rFonts w:eastAsia="Times New Roman"/>
          <w:color w:val="000000"/>
          <w:sz w:val="22"/>
          <w:szCs w:val="22"/>
          <w:lang w:val="en-GB"/>
        </w:rPr>
        <w:t xml:space="preserve">s’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costs to ensure compliance with Corporate policies and the budget before 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effecting the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payment</w:t>
      </w:r>
      <w:r w:rsidR="004856E7">
        <w:rPr>
          <w:rFonts w:eastAsia="Times New Roman"/>
          <w:color w:val="000000"/>
          <w:sz w:val="22"/>
          <w:szCs w:val="22"/>
          <w:lang w:val="en-GB"/>
        </w:rPr>
        <w:t>s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>Pr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oduces Corporate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audit documents at the end of the year and liais</w:t>
      </w:r>
      <w:r w:rsidR="004856E7">
        <w:rPr>
          <w:rFonts w:eastAsia="Times New Roman"/>
          <w:color w:val="000000"/>
          <w:sz w:val="22"/>
          <w:szCs w:val="22"/>
          <w:lang w:val="en-GB"/>
        </w:rPr>
        <w:t>e with the a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uditors;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>Reviews financial agreements and maintains all business-related financial policies;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>De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termines Corporate budget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and participates in 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producing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the </w:t>
      </w:r>
      <w:r w:rsidR="004856E7">
        <w:rPr>
          <w:rFonts w:eastAsia="Times New Roman"/>
          <w:color w:val="000000"/>
          <w:sz w:val="22"/>
          <w:szCs w:val="22"/>
          <w:lang w:val="en-GB"/>
        </w:rPr>
        <w:t>same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;</w:t>
      </w:r>
    </w:p>
    <w:p w:rsidR="005751D8" w:rsidRPr="005751D8" w:rsidRDefault="004856E7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Develops and implements medium</w:t>
      </w:r>
      <w:r w:rsidR="005751D8" w:rsidRPr="005751D8">
        <w:rPr>
          <w:rFonts w:eastAsia="Times New Roman"/>
          <w:color w:val="000000"/>
          <w:sz w:val="22"/>
          <w:szCs w:val="22"/>
          <w:lang w:val="en-GB"/>
        </w:rPr>
        <w:t xml:space="preserve"> and long-term financial strategies to ensure fund</w:t>
      </w:r>
      <w:r>
        <w:rPr>
          <w:rFonts w:eastAsia="Times New Roman"/>
          <w:color w:val="000000"/>
          <w:sz w:val="22"/>
          <w:szCs w:val="22"/>
          <w:lang w:val="en-GB"/>
        </w:rPr>
        <w:t>s</w:t>
      </w:r>
      <w:r w:rsidR="005751D8" w:rsidRPr="005751D8">
        <w:rPr>
          <w:rFonts w:eastAsia="Times New Roman"/>
          <w:color w:val="000000"/>
          <w:sz w:val="22"/>
          <w:szCs w:val="22"/>
          <w:lang w:val="en-GB"/>
        </w:rPr>
        <w:t xml:space="preserve"> management and security in the most profitable way;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>Initiate</w:t>
      </w:r>
      <w:r w:rsidR="004856E7">
        <w:rPr>
          <w:rFonts w:eastAsia="Times New Roman"/>
          <w:color w:val="000000"/>
          <w:sz w:val="22"/>
          <w:szCs w:val="22"/>
          <w:lang w:val="en-GB"/>
        </w:rPr>
        <w:t>s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 changes and 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drafts the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plans for 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Financial Department’s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staff development</w:t>
      </w:r>
      <w:r w:rsidR="004856E7">
        <w:rPr>
          <w:rFonts w:eastAsia="Times New Roman"/>
          <w:color w:val="000000"/>
          <w:sz w:val="22"/>
          <w:szCs w:val="22"/>
          <w:lang w:val="en-GB"/>
        </w:rPr>
        <w:t>,</w:t>
      </w: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 in accordance with existing modern practices in this field;</w:t>
      </w:r>
    </w:p>
    <w:p w:rsidR="005751D8" w:rsidRPr="005751D8" w:rsidRDefault="005751D8" w:rsidP="005751D8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5751D8">
        <w:rPr>
          <w:rFonts w:eastAsia="Times New Roman"/>
          <w:color w:val="000000"/>
          <w:sz w:val="22"/>
          <w:szCs w:val="22"/>
          <w:lang w:val="en-GB"/>
        </w:rPr>
        <w:t xml:space="preserve">Develops procedures </w:t>
      </w:r>
      <w:r w:rsidR="004856E7">
        <w:rPr>
          <w:rFonts w:eastAsia="Times New Roman"/>
          <w:color w:val="000000"/>
          <w:sz w:val="22"/>
          <w:szCs w:val="22"/>
          <w:lang w:val="en-GB"/>
        </w:rPr>
        <w:t xml:space="preserve">for cash flow controlling 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and plan</w:t>
      </w:r>
      <w:r w:rsidR="004856E7">
        <w:rPr>
          <w:rFonts w:eastAsia="Times New Roman"/>
          <w:color w:val="000000"/>
          <w:sz w:val="22"/>
          <w:szCs w:val="22"/>
          <w:lang w:val="en-GB"/>
        </w:rPr>
        <w:t>ning</w:t>
      </w:r>
      <w:r w:rsidRPr="005751D8">
        <w:rPr>
          <w:rFonts w:eastAsia="Times New Roman"/>
          <w:color w:val="000000"/>
          <w:sz w:val="22"/>
          <w:szCs w:val="22"/>
          <w:lang w:val="en-GB"/>
        </w:rPr>
        <w:t>;</w:t>
      </w:r>
    </w:p>
    <w:p w:rsidR="004A0E6C" w:rsidRPr="004856E7" w:rsidRDefault="004856E7" w:rsidP="004856E7">
      <w:pPr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 xml:space="preserve">Ensures that </w:t>
      </w:r>
      <w:r w:rsidR="005751D8" w:rsidRPr="005751D8">
        <w:rPr>
          <w:rFonts w:eastAsia="Times New Roman"/>
          <w:color w:val="000000"/>
          <w:sz w:val="22"/>
          <w:szCs w:val="22"/>
          <w:lang w:val="en-GB"/>
        </w:rPr>
        <w:t>K</w:t>
      </w:r>
      <w:r>
        <w:rPr>
          <w:rFonts w:eastAsia="Times New Roman"/>
          <w:color w:val="000000"/>
          <w:sz w:val="22"/>
          <w:szCs w:val="22"/>
          <w:lang w:val="en-GB"/>
        </w:rPr>
        <w:t>T</w:t>
      </w:r>
      <w:r w:rsidR="005751D8" w:rsidRPr="005751D8">
        <w:rPr>
          <w:rFonts w:eastAsia="Times New Roman"/>
          <w:color w:val="000000"/>
          <w:sz w:val="22"/>
          <w:szCs w:val="22"/>
          <w:lang w:val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complies </w:t>
      </w:r>
      <w:r w:rsidR="005751D8" w:rsidRPr="005751D8">
        <w:rPr>
          <w:rFonts w:eastAsia="Times New Roman"/>
          <w:color w:val="000000"/>
          <w:sz w:val="22"/>
          <w:szCs w:val="22"/>
          <w:lang w:val="en-GB"/>
        </w:rPr>
        <w:t>with relevant legislation and regulations in this area.</w:t>
      </w:r>
    </w:p>
    <w:p w:rsidR="00D4326B" w:rsidRPr="007F0ABE" w:rsidRDefault="004856E7" w:rsidP="00D4326B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2"/>
          <w:szCs w:val="22"/>
          <w:lang w:val="en-GB"/>
        </w:rPr>
      </w:pPr>
      <w:r>
        <w:rPr>
          <w:rFonts w:eastAsia="Times New Roman"/>
          <w:b/>
          <w:color w:val="000000"/>
          <w:sz w:val="22"/>
          <w:szCs w:val="22"/>
          <w:lang w:val="en-GB"/>
        </w:rPr>
        <w:t xml:space="preserve">Terms and Conditions the </w:t>
      </w:r>
      <w:r w:rsidR="00863D69">
        <w:rPr>
          <w:b/>
          <w:bCs/>
          <w:sz w:val="22"/>
          <w:szCs w:val="22"/>
          <w:lang w:val="en-GB"/>
        </w:rPr>
        <w:t xml:space="preserve">CFTO </w:t>
      </w:r>
      <w:r>
        <w:rPr>
          <w:rFonts w:eastAsia="Times New Roman"/>
          <w:b/>
          <w:color w:val="000000"/>
          <w:sz w:val="22"/>
          <w:szCs w:val="22"/>
          <w:lang w:val="en-GB"/>
        </w:rPr>
        <w:t>must meet</w:t>
      </w:r>
      <w:r w:rsidR="004A0E6C" w:rsidRPr="007F0ABE">
        <w:rPr>
          <w:rFonts w:eastAsia="Times New Roman"/>
          <w:b/>
          <w:color w:val="000000"/>
          <w:sz w:val="22"/>
          <w:szCs w:val="22"/>
          <w:lang w:val="en-GB"/>
        </w:rPr>
        <w:t>:</w:t>
      </w:r>
    </w:p>
    <w:p w:rsidR="00D4326B" w:rsidRPr="003023DA" w:rsidRDefault="003023DA" w:rsidP="003D1B28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The candidate must have a </w:t>
      </w:r>
      <w:r>
        <w:rPr>
          <w:rFonts w:eastAsia="Times New Roman"/>
          <w:color w:val="000000"/>
          <w:sz w:val="22"/>
          <w:szCs w:val="22"/>
          <w:lang w:val="en-GB"/>
        </w:rPr>
        <w:t>University degree in the field of finances and/or accounting</w:t>
      </w:r>
      <w:r w:rsidR="003D1B28" w:rsidRPr="007F0ABE">
        <w:rPr>
          <w:sz w:val="22"/>
          <w:szCs w:val="22"/>
          <w:lang w:val="en-GB"/>
        </w:rPr>
        <w:t>.</w:t>
      </w:r>
      <w:r w:rsidR="00D4326B" w:rsidRPr="007F0ABE">
        <w:rPr>
          <w:rFonts w:eastAsia="Times New Roman"/>
          <w:color w:val="000000"/>
          <w:sz w:val="22"/>
          <w:szCs w:val="22"/>
          <w:lang w:val="en-GB"/>
        </w:rPr>
        <w:t xml:space="preserve"> 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 w:rsidRPr="003023DA">
        <w:rPr>
          <w:rFonts w:eastAsia="Times New Roman"/>
          <w:color w:val="000000"/>
          <w:sz w:val="22"/>
          <w:szCs w:val="22"/>
          <w:lang w:val="en-GB"/>
        </w:rPr>
        <w:t>Significant professional experience in the field of finance and / or accounting;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 w:rsidRPr="003023DA">
        <w:rPr>
          <w:rFonts w:eastAsia="Times New Roman"/>
          <w:color w:val="000000"/>
          <w:sz w:val="22"/>
          <w:szCs w:val="22"/>
          <w:lang w:val="en-GB"/>
        </w:rPr>
        <w:t>To prove proper knowledge of the financial management of the enterprise.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Demonstrates a</w:t>
      </w:r>
      <w:r w:rsidRPr="003023DA">
        <w:rPr>
          <w:rFonts w:eastAsia="Times New Roman"/>
          <w:color w:val="000000"/>
          <w:sz w:val="22"/>
          <w:szCs w:val="22"/>
          <w:lang w:val="en-GB"/>
        </w:rPr>
        <w:t xml:space="preserve">bility to </w:t>
      </w:r>
      <w:proofErr w:type="spellStart"/>
      <w:r w:rsidRPr="003023DA">
        <w:rPr>
          <w:rFonts w:eastAsia="Times New Roman"/>
          <w:color w:val="000000"/>
          <w:sz w:val="22"/>
          <w:szCs w:val="22"/>
          <w:lang w:val="en-GB"/>
        </w:rPr>
        <w:t>analyze</w:t>
      </w:r>
      <w:proofErr w:type="spellEnd"/>
      <w:r w:rsidRPr="003023DA">
        <w:rPr>
          <w:rFonts w:eastAsia="Times New Roman"/>
          <w:color w:val="000000"/>
          <w:sz w:val="22"/>
          <w:szCs w:val="22"/>
          <w:lang w:val="en-GB"/>
        </w:rPr>
        <w:t xml:space="preserve"> and detect important financial issues;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 w:rsidRPr="003023DA">
        <w:rPr>
          <w:rFonts w:eastAsia="Times New Roman"/>
          <w:color w:val="000000"/>
          <w:sz w:val="22"/>
          <w:szCs w:val="22"/>
          <w:lang w:val="en-GB"/>
        </w:rPr>
        <w:t>Extensive knowledge of International Acco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unting Standards (IAS), </w:t>
      </w:r>
      <w:r w:rsidRPr="003023DA">
        <w:rPr>
          <w:rFonts w:eastAsia="Times New Roman"/>
          <w:color w:val="000000"/>
          <w:sz w:val="22"/>
          <w:szCs w:val="22"/>
          <w:lang w:val="en-GB"/>
        </w:rPr>
        <w:t xml:space="preserve">management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of finances </w:t>
      </w:r>
      <w:r w:rsidRPr="003023DA">
        <w:rPr>
          <w:rFonts w:eastAsia="Times New Roman"/>
          <w:color w:val="000000"/>
          <w:sz w:val="22"/>
          <w:szCs w:val="22"/>
          <w:lang w:val="en-GB"/>
        </w:rPr>
        <w:t xml:space="preserve">and </w:t>
      </w:r>
      <w:r>
        <w:rPr>
          <w:rFonts w:eastAsia="Times New Roman"/>
          <w:color w:val="000000"/>
          <w:sz w:val="22"/>
          <w:szCs w:val="22"/>
          <w:lang w:val="en-GB"/>
        </w:rPr>
        <w:t>the cash flow</w:t>
      </w:r>
      <w:r w:rsidRPr="003023DA">
        <w:rPr>
          <w:rFonts w:eastAsia="Times New Roman"/>
          <w:color w:val="000000"/>
          <w:sz w:val="22"/>
          <w:szCs w:val="22"/>
          <w:lang w:val="en-GB"/>
        </w:rPr>
        <w:t>;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 w:rsidRPr="003023DA">
        <w:rPr>
          <w:rFonts w:eastAsia="Times New Roman"/>
          <w:color w:val="000000"/>
          <w:sz w:val="22"/>
          <w:szCs w:val="22"/>
          <w:lang w:val="en-GB"/>
        </w:rPr>
        <w:t>Capacity to train and develop financ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ial </w:t>
      </w:r>
      <w:r w:rsidRPr="003023DA">
        <w:rPr>
          <w:rFonts w:eastAsia="Times New Roman"/>
          <w:color w:val="000000"/>
          <w:sz w:val="22"/>
          <w:szCs w:val="22"/>
          <w:lang w:val="en-GB"/>
        </w:rPr>
        <w:t>staff;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 w:rsidRPr="003023DA">
        <w:rPr>
          <w:rFonts w:eastAsia="Times New Roman"/>
          <w:color w:val="000000"/>
          <w:sz w:val="22"/>
          <w:szCs w:val="22"/>
          <w:lang w:val="en-GB"/>
        </w:rPr>
        <w:t>Strong persuasive / interpersonal skills;</w:t>
      </w:r>
    </w:p>
    <w:p w:rsidR="003023DA" w:rsidRPr="00B339CE" w:rsidRDefault="00B339CE" w:rsidP="00B339CE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A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bi</w:t>
      </w:r>
      <w:r>
        <w:rPr>
          <w:rFonts w:eastAsia="Times New Roman"/>
          <w:color w:val="000000"/>
          <w:sz w:val="22"/>
          <w:szCs w:val="22"/>
          <w:lang w:val="en-GB"/>
        </w:rPr>
        <w:t>lity to adapt to unplanned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 or altered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situations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,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demonstrate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flexibility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when planning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and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when taking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 xml:space="preserve">measures 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cope </w:t>
      </w:r>
      <w:r w:rsidRPr="00AB1088">
        <w:rPr>
          <w:rFonts w:eastAsia="Times New Roman"/>
          <w:color w:val="000000"/>
          <w:sz w:val="22"/>
          <w:szCs w:val="22"/>
          <w:lang w:val="en-GB"/>
        </w:rPr>
        <w:t>with such circumstances</w:t>
      </w:r>
      <w:r>
        <w:rPr>
          <w:rFonts w:eastAsia="Times New Roman"/>
          <w:color w:val="000000"/>
          <w:sz w:val="22"/>
          <w:szCs w:val="22"/>
          <w:lang w:val="en-GB"/>
        </w:rPr>
        <w:t>;</w:t>
      </w:r>
    </w:p>
    <w:p w:rsidR="003023DA" w:rsidRPr="003023DA" w:rsidRDefault="003023DA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 w:rsidRPr="003023DA">
        <w:rPr>
          <w:rFonts w:eastAsia="Times New Roman"/>
          <w:color w:val="000000"/>
          <w:sz w:val="22"/>
          <w:szCs w:val="22"/>
          <w:lang w:val="en-GB"/>
        </w:rPr>
        <w:t>Ability to delegate and monitor authority and responsibility to associates to perform delegated functions;</w:t>
      </w:r>
    </w:p>
    <w:p w:rsidR="003023DA" w:rsidRPr="003023DA" w:rsidRDefault="00B339CE" w:rsidP="003023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en-GB"/>
        </w:rPr>
      </w:pPr>
      <w:r>
        <w:rPr>
          <w:rFonts w:eastAsia="Times New Roman"/>
          <w:color w:val="000000"/>
          <w:sz w:val="22"/>
          <w:szCs w:val="22"/>
          <w:lang w:val="en-GB"/>
        </w:rPr>
        <w:t>To demonstrate i</w:t>
      </w:r>
      <w:r w:rsidR="003023DA" w:rsidRPr="003023DA">
        <w:rPr>
          <w:rFonts w:eastAsia="Times New Roman"/>
          <w:color w:val="000000"/>
          <w:sz w:val="22"/>
          <w:szCs w:val="22"/>
          <w:lang w:val="en-GB"/>
        </w:rPr>
        <w:t>ndependence and high level of integrity throughout corporate activities.</w:t>
      </w:r>
    </w:p>
    <w:p w:rsidR="00B339CE" w:rsidRPr="00AB1088" w:rsidRDefault="00B339CE" w:rsidP="00B339CE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Leadership skills for achieving the general objectives of TK, as well as the ability to make important decisions in difficult situations;</w:t>
      </w:r>
    </w:p>
    <w:p w:rsidR="00E54CF7" w:rsidRPr="007F0ABE" w:rsidRDefault="003023DA" w:rsidP="00E54CF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  <w:r w:rsidRPr="00AB1088">
        <w:rPr>
          <w:rFonts w:eastAsia="Times New Roman"/>
          <w:color w:val="000000"/>
          <w:sz w:val="22"/>
          <w:szCs w:val="22"/>
          <w:lang w:val="en-GB"/>
        </w:rPr>
        <w:t>Good knowledge of English in writing and speaking</w:t>
      </w:r>
      <w:r>
        <w:rPr>
          <w:rFonts w:eastAsia="Times New Roman"/>
          <w:color w:val="000000"/>
          <w:sz w:val="22"/>
          <w:szCs w:val="22"/>
          <w:lang w:val="en-GB"/>
        </w:rPr>
        <w:t xml:space="preserve"> is preferable</w:t>
      </w:r>
      <w:r w:rsidR="00E54CF7" w:rsidRPr="007F0ABE">
        <w:rPr>
          <w:rFonts w:eastAsia="Times New Roman"/>
          <w:color w:val="000000"/>
          <w:sz w:val="22"/>
          <w:szCs w:val="22"/>
          <w:lang w:val="en-GB"/>
        </w:rPr>
        <w:t>.</w:t>
      </w:r>
    </w:p>
    <w:p w:rsidR="00B339CE" w:rsidRPr="00B339CE" w:rsidRDefault="00B339CE" w:rsidP="00B339CE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The candidate must have at least 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5 years of experience in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management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 of finances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. Individuals 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who have working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experience in enterprises, other 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large and complex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corporations are preferred.</w:t>
      </w:r>
    </w:p>
    <w:p w:rsidR="00B339CE" w:rsidRPr="00B339CE" w:rsidRDefault="00B339CE" w:rsidP="00B339CE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Applications must be submitted in writing in one of the official languages ​​of the Republic of Kosovo and can be 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downloaded from the site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www.kosovotelecom.com.</w:t>
      </w:r>
    </w:p>
    <w:p w:rsidR="00B339CE" w:rsidRPr="00B339CE" w:rsidRDefault="00B339CE" w:rsidP="00B339CE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The application together with a detailed CV, cover letter, qualification certificate and certificates from the 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responsible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court 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certifying that you are not under criminal investigation,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not older than 6 months</w:t>
      </w:r>
      <w:r>
        <w:rPr>
          <w:color w:val="000000"/>
          <w:sz w:val="22"/>
          <w:szCs w:val="22"/>
          <w:shd w:val="clear" w:color="auto" w:fill="FFFFFF"/>
          <w:lang w:val="en-GB"/>
        </w:rPr>
        <w:t>,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 must be submitted in person in a sealed envelope in the </w:t>
      </w:r>
      <w:r>
        <w:rPr>
          <w:color w:val="000000"/>
          <w:sz w:val="22"/>
          <w:szCs w:val="22"/>
          <w:shd w:val="clear" w:color="auto" w:fill="FFFFFF"/>
          <w:lang w:val="en-GB"/>
        </w:rPr>
        <w:t>Central A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rchive</w:t>
      </w:r>
      <w:r>
        <w:rPr>
          <w:color w:val="000000"/>
          <w:sz w:val="22"/>
          <w:szCs w:val="22"/>
          <w:shd w:val="clear" w:color="auto" w:fill="FFFFFF"/>
          <w:lang w:val="en-GB"/>
        </w:rPr>
        <w:t xml:space="preserve"> Office, floor VI, Office N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o. .603. Main Building of TK</w:t>
      </w:r>
      <w:r>
        <w:rPr>
          <w:color w:val="000000"/>
          <w:sz w:val="22"/>
          <w:szCs w:val="22"/>
          <w:shd w:val="clear" w:color="auto" w:fill="FFFFFF"/>
          <w:lang w:val="en-GB"/>
        </w:rPr>
        <w:t>,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339CE">
        <w:rPr>
          <w:color w:val="000000"/>
          <w:sz w:val="22"/>
          <w:szCs w:val="22"/>
          <w:shd w:val="clear" w:color="auto" w:fill="FFFFFF"/>
          <w:lang w:val="en-GB"/>
        </w:rPr>
        <w:t>Dardania</w:t>
      </w:r>
      <w:proofErr w:type="spellEnd"/>
      <w:r>
        <w:rPr>
          <w:color w:val="000000"/>
          <w:sz w:val="22"/>
          <w:szCs w:val="22"/>
          <w:shd w:val="clear" w:color="auto" w:fill="FFFFFF"/>
          <w:lang w:val="en-GB"/>
        </w:rPr>
        <w:t xml:space="preserve"> Neighbourhood,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 10000 Prishtina, Republic of Kosovo or 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 xml:space="preserve">by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email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>: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 hr@kosovotelecom.com.</w:t>
      </w:r>
    </w:p>
    <w:p w:rsidR="00B339CE" w:rsidRPr="00B339CE" w:rsidRDefault="00B339CE" w:rsidP="00B339CE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B339CE">
        <w:rPr>
          <w:color w:val="000000"/>
          <w:sz w:val="22"/>
          <w:szCs w:val="22"/>
          <w:shd w:val="clear" w:color="auto" w:fill="FFFFFF"/>
          <w:lang w:val="en-GB"/>
        </w:rPr>
        <w:lastRenderedPageBreak/>
        <w:t xml:space="preserve">The 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 xml:space="preserve">Statement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under Oath is 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 xml:space="preserve">to be 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signed at the time of submission of the application.</w:t>
      </w:r>
    </w:p>
    <w:p w:rsidR="00B339CE" w:rsidRPr="00B339CE" w:rsidRDefault="00B339CE" w:rsidP="00B339CE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B339CE">
        <w:rPr>
          <w:color w:val="000000"/>
          <w:sz w:val="22"/>
          <w:szCs w:val="22"/>
          <w:shd w:val="clear" w:color="auto" w:fill="FFFFFF"/>
          <w:lang w:val="en-GB"/>
        </w:rPr>
        <w:t>Letter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 xml:space="preserve"> of R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eferences are not required 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>a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>t this stage.</w:t>
      </w:r>
    </w:p>
    <w:p w:rsidR="00B339CE" w:rsidRDefault="00B339CE" w:rsidP="00B339CE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B339CE">
        <w:rPr>
          <w:color w:val="000000"/>
          <w:sz w:val="22"/>
          <w:szCs w:val="22"/>
          <w:shd w:val="clear" w:color="auto" w:fill="FFFFFF"/>
          <w:lang w:val="en-GB"/>
        </w:rPr>
        <w:t> Candidates with incomplete,</w:t>
      </w:r>
      <w:r w:rsidR="00B910EC">
        <w:rPr>
          <w:color w:val="000000"/>
          <w:sz w:val="22"/>
          <w:szCs w:val="22"/>
          <w:shd w:val="clear" w:color="auto" w:fill="FFFFFF"/>
          <w:lang w:val="en-GB"/>
        </w:rPr>
        <w:t xml:space="preserve"> uncompleted and</w:t>
      </w:r>
      <w:r w:rsidRPr="00B339CE">
        <w:rPr>
          <w:color w:val="000000"/>
          <w:sz w:val="22"/>
          <w:szCs w:val="22"/>
          <w:shd w:val="clear" w:color="auto" w:fill="FFFFFF"/>
          <w:lang w:val="en-GB"/>
        </w:rPr>
        <w:t xml:space="preserve"> inadequate documentation will be rejected.</w:t>
      </w:r>
    </w:p>
    <w:p w:rsidR="00B339CE" w:rsidRDefault="00B339CE" w:rsidP="000B518D">
      <w:pPr>
        <w:spacing w:before="100" w:beforeAutospacing="1" w:after="100" w:afterAutospacing="1"/>
        <w:jc w:val="both"/>
        <w:rPr>
          <w:color w:val="000000"/>
          <w:sz w:val="22"/>
          <w:szCs w:val="22"/>
          <w:shd w:val="clear" w:color="auto" w:fill="FFFFFF"/>
          <w:lang w:val="en-GB"/>
        </w:rPr>
      </w:pPr>
    </w:p>
    <w:p w:rsidR="00991327" w:rsidRPr="007F0ABE" w:rsidRDefault="00991327" w:rsidP="004523E4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en-GB"/>
        </w:rPr>
      </w:pPr>
    </w:p>
    <w:sectPr w:rsidR="00991327" w:rsidRPr="007F0ABE" w:rsidSect="00913DAF">
      <w:headerReference w:type="default" r:id="rId9"/>
      <w:footerReference w:type="even" r:id="rId10"/>
      <w:footerReference w:type="default" r:id="rId11"/>
      <w:pgSz w:w="12240" w:h="15840"/>
      <w:pgMar w:top="720" w:right="900" w:bottom="36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55" w:rsidRDefault="00E00F55">
      <w:r>
        <w:separator/>
      </w:r>
    </w:p>
  </w:endnote>
  <w:endnote w:type="continuationSeparator" w:id="0">
    <w:p w:rsidR="00E00F55" w:rsidRDefault="00E0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95" w:rsidRDefault="00C9668C" w:rsidP="00721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78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895" w:rsidRDefault="00927895" w:rsidP="009278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95" w:rsidRDefault="00C9668C" w:rsidP="00721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78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181">
      <w:rPr>
        <w:rStyle w:val="PageNumber"/>
        <w:noProof/>
      </w:rPr>
      <w:t>4</w:t>
    </w:r>
    <w:r>
      <w:rPr>
        <w:rStyle w:val="PageNumber"/>
      </w:rPr>
      <w:fldChar w:fldCharType="end"/>
    </w:r>
  </w:p>
  <w:p w:rsidR="00927895" w:rsidRDefault="00927895" w:rsidP="00927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55" w:rsidRDefault="00E00F55">
      <w:r>
        <w:separator/>
      </w:r>
    </w:p>
  </w:footnote>
  <w:footnote w:type="continuationSeparator" w:id="0">
    <w:p w:rsidR="00E00F55" w:rsidRDefault="00E0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64" w:rsidRDefault="00314264" w:rsidP="005424FF">
    <w:pPr>
      <w:pStyle w:val="Header"/>
    </w:pPr>
    <w:r>
      <w:rPr>
        <w:rFonts w:ascii="Verdana" w:hAnsi="Verdana"/>
        <w:lang w:val="pl-PL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296_"/>
      </v:shape>
    </w:pict>
  </w:numPicBullet>
  <w:abstractNum w:abstractNumId="0" w15:restartNumberingAfterBreak="0">
    <w:nsid w:val="02A80B54"/>
    <w:multiLevelType w:val="hybridMultilevel"/>
    <w:tmpl w:val="905225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E22"/>
    <w:multiLevelType w:val="multilevel"/>
    <w:tmpl w:val="D6C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A302A"/>
    <w:multiLevelType w:val="hybridMultilevel"/>
    <w:tmpl w:val="CD6C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1C0"/>
    <w:multiLevelType w:val="multilevel"/>
    <w:tmpl w:val="914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44FD6"/>
    <w:multiLevelType w:val="hybridMultilevel"/>
    <w:tmpl w:val="62B2C1FC"/>
    <w:lvl w:ilvl="0" w:tplc="041C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1743FFA"/>
    <w:multiLevelType w:val="hybridMultilevel"/>
    <w:tmpl w:val="11A8B3B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6173"/>
    <w:multiLevelType w:val="multilevel"/>
    <w:tmpl w:val="83B0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C4762"/>
    <w:multiLevelType w:val="hybridMultilevel"/>
    <w:tmpl w:val="7DEE7C96"/>
    <w:lvl w:ilvl="0" w:tplc="EF8463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25E4"/>
    <w:multiLevelType w:val="hybridMultilevel"/>
    <w:tmpl w:val="AB429FE0"/>
    <w:lvl w:ilvl="0" w:tplc="EF84634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7E6C18"/>
    <w:multiLevelType w:val="multilevel"/>
    <w:tmpl w:val="597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619FB"/>
    <w:multiLevelType w:val="multilevel"/>
    <w:tmpl w:val="C88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2415A"/>
    <w:multiLevelType w:val="hybridMultilevel"/>
    <w:tmpl w:val="C37A952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87128"/>
    <w:multiLevelType w:val="hybridMultilevel"/>
    <w:tmpl w:val="C6122352"/>
    <w:lvl w:ilvl="0" w:tplc="EF8463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20030"/>
    <w:multiLevelType w:val="hybridMultilevel"/>
    <w:tmpl w:val="C6F41ECA"/>
    <w:lvl w:ilvl="0" w:tplc="EF84634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F6421BE"/>
    <w:multiLevelType w:val="multilevel"/>
    <w:tmpl w:val="595C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52DEA"/>
    <w:multiLevelType w:val="hybridMultilevel"/>
    <w:tmpl w:val="4FC470BC"/>
    <w:lvl w:ilvl="0" w:tplc="EF84634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43A60C9B"/>
    <w:multiLevelType w:val="hybridMultilevel"/>
    <w:tmpl w:val="78BAED00"/>
    <w:lvl w:ilvl="0" w:tplc="EF84634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AA32099"/>
    <w:multiLevelType w:val="hybridMultilevel"/>
    <w:tmpl w:val="D4C2B072"/>
    <w:lvl w:ilvl="0" w:tplc="041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60546C7"/>
    <w:multiLevelType w:val="hybridMultilevel"/>
    <w:tmpl w:val="0464E3C2"/>
    <w:lvl w:ilvl="0" w:tplc="F9D29DD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0146"/>
    <w:multiLevelType w:val="hybridMultilevel"/>
    <w:tmpl w:val="F1063486"/>
    <w:lvl w:ilvl="0" w:tplc="EF84634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5B520FF1"/>
    <w:multiLevelType w:val="hybridMultilevel"/>
    <w:tmpl w:val="95BC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CCF"/>
    <w:multiLevelType w:val="hybridMultilevel"/>
    <w:tmpl w:val="5E02FC5A"/>
    <w:lvl w:ilvl="0" w:tplc="EF8463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E246246"/>
    <w:multiLevelType w:val="hybridMultilevel"/>
    <w:tmpl w:val="A2646D3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311B6"/>
    <w:multiLevelType w:val="hybridMultilevel"/>
    <w:tmpl w:val="3202D3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F1140"/>
    <w:multiLevelType w:val="multilevel"/>
    <w:tmpl w:val="FE4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6102C"/>
    <w:multiLevelType w:val="hybridMultilevel"/>
    <w:tmpl w:val="30EE6680"/>
    <w:lvl w:ilvl="0" w:tplc="041C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 w15:restartNumberingAfterBreak="0">
    <w:nsid w:val="77BE010A"/>
    <w:multiLevelType w:val="multilevel"/>
    <w:tmpl w:val="1AD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941FC9"/>
    <w:multiLevelType w:val="hybridMultilevel"/>
    <w:tmpl w:val="B3C28918"/>
    <w:lvl w:ilvl="0" w:tplc="041C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789F309D"/>
    <w:multiLevelType w:val="multilevel"/>
    <w:tmpl w:val="568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5"/>
  </w:num>
  <w:num w:numId="5">
    <w:abstractNumId w:val="13"/>
  </w:num>
  <w:num w:numId="6">
    <w:abstractNumId w:val="21"/>
  </w:num>
  <w:num w:numId="7">
    <w:abstractNumId w:val="12"/>
  </w:num>
  <w:num w:numId="8">
    <w:abstractNumId w:val="20"/>
  </w:num>
  <w:num w:numId="9">
    <w:abstractNumId w:val="2"/>
  </w:num>
  <w:num w:numId="10">
    <w:abstractNumId w:val="7"/>
  </w:num>
  <w:num w:numId="11">
    <w:abstractNumId w:val="28"/>
  </w:num>
  <w:num w:numId="12">
    <w:abstractNumId w:val="1"/>
  </w:num>
  <w:num w:numId="13">
    <w:abstractNumId w:val="10"/>
  </w:num>
  <w:num w:numId="14">
    <w:abstractNumId w:val="26"/>
  </w:num>
  <w:num w:numId="15">
    <w:abstractNumId w:val="6"/>
  </w:num>
  <w:num w:numId="16">
    <w:abstractNumId w:val="9"/>
  </w:num>
  <w:num w:numId="17">
    <w:abstractNumId w:val="14"/>
  </w:num>
  <w:num w:numId="18">
    <w:abstractNumId w:val="3"/>
  </w:num>
  <w:num w:numId="19">
    <w:abstractNumId w:val="24"/>
  </w:num>
  <w:num w:numId="20">
    <w:abstractNumId w:val="4"/>
  </w:num>
  <w:num w:numId="21">
    <w:abstractNumId w:val="27"/>
  </w:num>
  <w:num w:numId="22">
    <w:abstractNumId w:val="18"/>
  </w:num>
  <w:num w:numId="23">
    <w:abstractNumId w:val="17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5"/>
  </w:num>
  <w:num w:numId="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8"/>
    <w:rsid w:val="00000837"/>
    <w:rsid w:val="000107C7"/>
    <w:rsid w:val="00015369"/>
    <w:rsid w:val="00017875"/>
    <w:rsid w:val="0002002A"/>
    <w:rsid w:val="00031D70"/>
    <w:rsid w:val="00035EDC"/>
    <w:rsid w:val="0004500D"/>
    <w:rsid w:val="00053D30"/>
    <w:rsid w:val="0005412A"/>
    <w:rsid w:val="000576FF"/>
    <w:rsid w:val="00067E91"/>
    <w:rsid w:val="000717D7"/>
    <w:rsid w:val="00090D78"/>
    <w:rsid w:val="00091422"/>
    <w:rsid w:val="000A2745"/>
    <w:rsid w:val="000A7477"/>
    <w:rsid w:val="000B2A93"/>
    <w:rsid w:val="000B518D"/>
    <w:rsid w:val="000B7E75"/>
    <w:rsid w:val="000C188A"/>
    <w:rsid w:val="000F35B9"/>
    <w:rsid w:val="000F42BD"/>
    <w:rsid w:val="00110AD1"/>
    <w:rsid w:val="0012482A"/>
    <w:rsid w:val="0014066D"/>
    <w:rsid w:val="0014320E"/>
    <w:rsid w:val="001505E7"/>
    <w:rsid w:val="00156CE3"/>
    <w:rsid w:val="001609C5"/>
    <w:rsid w:val="00161C9A"/>
    <w:rsid w:val="001662C6"/>
    <w:rsid w:val="0016717F"/>
    <w:rsid w:val="001717AC"/>
    <w:rsid w:val="00177FC5"/>
    <w:rsid w:val="001847CF"/>
    <w:rsid w:val="001924C7"/>
    <w:rsid w:val="00194477"/>
    <w:rsid w:val="00194BC8"/>
    <w:rsid w:val="001A6CC5"/>
    <w:rsid w:val="001A71A5"/>
    <w:rsid w:val="001E10F4"/>
    <w:rsid w:val="001E3490"/>
    <w:rsid w:val="001F4053"/>
    <w:rsid w:val="001F4249"/>
    <w:rsid w:val="0021706F"/>
    <w:rsid w:val="002300BB"/>
    <w:rsid w:val="0023211A"/>
    <w:rsid w:val="00244B55"/>
    <w:rsid w:val="00247E07"/>
    <w:rsid w:val="002502C9"/>
    <w:rsid w:val="00252449"/>
    <w:rsid w:val="00263494"/>
    <w:rsid w:val="00264663"/>
    <w:rsid w:val="00271523"/>
    <w:rsid w:val="002916E3"/>
    <w:rsid w:val="002C57CD"/>
    <w:rsid w:val="0030085E"/>
    <w:rsid w:val="003023DA"/>
    <w:rsid w:val="00314264"/>
    <w:rsid w:val="00314341"/>
    <w:rsid w:val="00316B2E"/>
    <w:rsid w:val="00325E39"/>
    <w:rsid w:val="00344667"/>
    <w:rsid w:val="00344889"/>
    <w:rsid w:val="00356DBA"/>
    <w:rsid w:val="00363219"/>
    <w:rsid w:val="00376250"/>
    <w:rsid w:val="0038400A"/>
    <w:rsid w:val="00387191"/>
    <w:rsid w:val="00391722"/>
    <w:rsid w:val="003A2704"/>
    <w:rsid w:val="003A437D"/>
    <w:rsid w:val="003A7E82"/>
    <w:rsid w:val="003A7FC5"/>
    <w:rsid w:val="003B3D15"/>
    <w:rsid w:val="003B4F18"/>
    <w:rsid w:val="003B783E"/>
    <w:rsid w:val="003C57CF"/>
    <w:rsid w:val="003D1181"/>
    <w:rsid w:val="003D1B28"/>
    <w:rsid w:val="003D2E89"/>
    <w:rsid w:val="003D49BD"/>
    <w:rsid w:val="003D64B0"/>
    <w:rsid w:val="003E0A21"/>
    <w:rsid w:val="003E535A"/>
    <w:rsid w:val="003F5572"/>
    <w:rsid w:val="00406595"/>
    <w:rsid w:val="00407B38"/>
    <w:rsid w:val="0041011A"/>
    <w:rsid w:val="00415F82"/>
    <w:rsid w:val="004305E6"/>
    <w:rsid w:val="004319BB"/>
    <w:rsid w:val="00431BEC"/>
    <w:rsid w:val="004333D8"/>
    <w:rsid w:val="00441E7F"/>
    <w:rsid w:val="004523E4"/>
    <w:rsid w:val="004570C5"/>
    <w:rsid w:val="004609FD"/>
    <w:rsid w:val="00461334"/>
    <w:rsid w:val="0046263C"/>
    <w:rsid w:val="00463F21"/>
    <w:rsid w:val="00464B08"/>
    <w:rsid w:val="00477EE8"/>
    <w:rsid w:val="004804D3"/>
    <w:rsid w:val="004856E7"/>
    <w:rsid w:val="00490F62"/>
    <w:rsid w:val="00492284"/>
    <w:rsid w:val="004943B9"/>
    <w:rsid w:val="004A0E6C"/>
    <w:rsid w:val="004A4AF5"/>
    <w:rsid w:val="004C5102"/>
    <w:rsid w:val="004D0046"/>
    <w:rsid w:val="004E273A"/>
    <w:rsid w:val="004E5EC0"/>
    <w:rsid w:val="00500251"/>
    <w:rsid w:val="00540470"/>
    <w:rsid w:val="00540AC4"/>
    <w:rsid w:val="00540CB5"/>
    <w:rsid w:val="005424FF"/>
    <w:rsid w:val="00542F85"/>
    <w:rsid w:val="0054707C"/>
    <w:rsid w:val="00552AD5"/>
    <w:rsid w:val="00564421"/>
    <w:rsid w:val="005712C0"/>
    <w:rsid w:val="005734F5"/>
    <w:rsid w:val="005742CE"/>
    <w:rsid w:val="005751D8"/>
    <w:rsid w:val="005912BB"/>
    <w:rsid w:val="0059203A"/>
    <w:rsid w:val="005A139C"/>
    <w:rsid w:val="005A5981"/>
    <w:rsid w:val="005B14A3"/>
    <w:rsid w:val="005B5544"/>
    <w:rsid w:val="005C44B3"/>
    <w:rsid w:val="005E2317"/>
    <w:rsid w:val="005E4C7D"/>
    <w:rsid w:val="005F0F2C"/>
    <w:rsid w:val="005F33BE"/>
    <w:rsid w:val="00602039"/>
    <w:rsid w:val="006038E7"/>
    <w:rsid w:val="0061198F"/>
    <w:rsid w:val="00632ED4"/>
    <w:rsid w:val="00634113"/>
    <w:rsid w:val="00634BC1"/>
    <w:rsid w:val="00636133"/>
    <w:rsid w:val="00641AE3"/>
    <w:rsid w:val="006427E6"/>
    <w:rsid w:val="00644065"/>
    <w:rsid w:val="006450C8"/>
    <w:rsid w:val="00663637"/>
    <w:rsid w:val="00672AF6"/>
    <w:rsid w:val="00691ECC"/>
    <w:rsid w:val="006934BC"/>
    <w:rsid w:val="006A0B42"/>
    <w:rsid w:val="006A0EB6"/>
    <w:rsid w:val="006A1C86"/>
    <w:rsid w:val="006B74F4"/>
    <w:rsid w:val="006B7A06"/>
    <w:rsid w:val="006D7FAA"/>
    <w:rsid w:val="0071292D"/>
    <w:rsid w:val="00714543"/>
    <w:rsid w:val="0071761F"/>
    <w:rsid w:val="00721552"/>
    <w:rsid w:val="00721942"/>
    <w:rsid w:val="007243D7"/>
    <w:rsid w:val="007344BD"/>
    <w:rsid w:val="00736FE1"/>
    <w:rsid w:val="00741EC3"/>
    <w:rsid w:val="00741EF1"/>
    <w:rsid w:val="007428BB"/>
    <w:rsid w:val="00744AF0"/>
    <w:rsid w:val="007565C0"/>
    <w:rsid w:val="00762A00"/>
    <w:rsid w:val="00772E51"/>
    <w:rsid w:val="007742C5"/>
    <w:rsid w:val="00774BDC"/>
    <w:rsid w:val="007801B5"/>
    <w:rsid w:val="00785812"/>
    <w:rsid w:val="00792035"/>
    <w:rsid w:val="007B0A2F"/>
    <w:rsid w:val="007C0E41"/>
    <w:rsid w:val="007D1792"/>
    <w:rsid w:val="007D3758"/>
    <w:rsid w:val="007E2B63"/>
    <w:rsid w:val="007E59B2"/>
    <w:rsid w:val="007E6EE1"/>
    <w:rsid w:val="007F0ABE"/>
    <w:rsid w:val="007F43CD"/>
    <w:rsid w:val="0080435D"/>
    <w:rsid w:val="00810DBD"/>
    <w:rsid w:val="0081485F"/>
    <w:rsid w:val="008233FD"/>
    <w:rsid w:val="0083047A"/>
    <w:rsid w:val="00850696"/>
    <w:rsid w:val="00852011"/>
    <w:rsid w:val="00860220"/>
    <w:rsid w:val="00863D69"/>
    <w:rsid w:val="008720B0"/>
    <w:rsid w:val="008809D5"/>
    <w:rsid w:val="008A39BF"/>
    <w:rsid w:val="008A56FD"/>
    <w:rsid w:val="008A5D47"/>
    <w:rsid w:val="008B24F3"/>
    <w:rsid w:val="008D7AFD"/>
    <w:rsid w:val="008E4110"/>
    <w:rsid w:val="008F2A40"/>
    <w:rsid w:val="009010FC"/>
    <w:rsid w:val="00901396"/>
    <w:rsid w:val="009108FE"/>
    <w:rsid w:val="00913DAF"/>
    <w:rsid w:val="00914055"/>
    <w:rsid w:val="00915C49"/>
    <w:rsid w:val="00924FCE"/>
    <w:rsid w:val="0092532F"/>
    <w:rsid w:val="00927895"/>
    <w:rsid w:val="009324A5"/>
    <w:rsid w:val="009356D4"/>
    <w:rsid w:val="0094586B"/>
    <w:rsid w:val="00945949"/>
    <w:rsid w:val="00950D9B"/>
    <w:rsid w:val="00952C41"/>
    <w:rsid w:val="00967163"/>
    <w:rsid w:val="00985548"/>
    <w:rsid w:val="00991327"/>
    <w:rsid w:val="00992A62"/>
    <w:rsid w:val="00995ADD"/>
    <w:rsid w:val="009A2D8C"/>
    <w:rsid w:val="009A43EC"/>
    <w:rsid w:val="009A767C"/>
    <w:rsid w:val="009A7BEC"/>
    <w:rsid w:val="009B485F"/>
    <w:rsid w:val="009C4282"/>
    <w:rsid w:val="009D0D8D"/>
    <w:rsid w:val="009D2CB9"/>
    <w:rsid w:val="009E292E"/>
    <w:rsid w:val="009F42D7"/>
    <w:rsid w:val="00A05AB7"/>
    <w:rsid w:val="00A20295"/>
    <w:rsid w:val="00A20FF6"/>
    <w:rsid w:val="00A22941"/>
    <w:rsid w:val="00A27733"/>
    <w:rsid w:val="00A36CA5"/>
    <w:rsid w:val="00A40D87"/>
    <w:rsid w:val="00A43372"/>
    <w:rsid w:val="00A44BD9"/>
    <w:rsid w:val="00A50106"/>
    <w:rsid w:val="00A57924"/>
    <w:rsid w:val="00A72C75"/>
    <w:rsid w:val="00A7488D"/>
    <w:rsid w:val="00A764E5"/>
    <w:rsid w:val="00A77F60"/>
    <w:rsid w:val="00A80961"/>
    <w:rsid w:val="00A8432A"/>
    <w:rsid w:val="00A93AE8"/>
    <w:rsid w:val="00A96DD4"/>
    <w:rsid w:val="00AA25FA"/>
    <w:rsid w:val="00AA2DA9"/>
    <w:rsid w:val="00AA3663"/>
    <w:rsid w:val="00AB1088"/>
    <w:rsid w:val="00AB4F1F"/>
    <w:rsid w:val="00AB6671"/>
    <w:rsid w:val="00AC2D5F"/>
    <w:rsid w:val="00AE67AA"/>
    <w:rsid w:val="00B10817"/>
    <w:rsid w:val="00B1599F"/>
    <w:rsid w:val="00B1724C"/>
    <w:rsid w:val="00B17475"/>
    <w:rsid w:val="00B23517"/>
    <w:rsid w:val="00B265E4"/>
    <w:rsid w:val="00B3240D"/>
    <w:rsid w:val="00B339CE"/>
    <w:rsid w:val="00B40C4A"/>
    <w:rsid w:val="00B524F9"/>
    <w:rsid w:val="00B54DAC"/>
    <w:rsid w:val="00B560F0"/>
    <w:rsid w:val="00B562C3"/>
    <w:rsid w:val="00B61809"/>
    <w:rsid w:val="00B82048"/>
    <w:rsid w:val="00B84C01"/>
    <w:rsid w:val="00B910EC"/>
    <w:rsid w:val="00B91F9A"/>
    <w:rsid w:val="00B92FD2"/>
    <w:rsid w:val="00B95FC2"/>
    <w:rsid w:val="00B97C15"/>
    <w:rsid w:val="00BB2BBA"/>
    <w:rsid w:val="00BD1E91"/>
    <w:rsid w:val="00BD2CF2"/>
    <w:rsid w:val="00BF1A4D"/>
    <w:rsid w:val="00C0416D"/>
    <w:rsid w:val="00C0710F"/>
    <w:rsid w:val="00C12F34"/>
    <w:rsid w:val="00C13950"/>
    <w:rsid w:val="00C2523B"/>
    <w:rsid w:val="00C256CA"/>
    <w:rsid w:val="00C527F3"/>
    <w:rsid w:val="00C737B2"/>
    <w:rsid w:val="00C7410B"/>
    <w:rsid w:val="00C75136"/>
    <w:rsid w:val="00C857D3"/>
    <w:rsid w:val="00C8798C"/>
    <w:rsid w:val="00C91676"/>
    <w:rsid w:val="00C9595D"/>
    <w:rsid w:val="00C95B15"/>
    <w:rsid w:val="00C9668C"/>
    <w:rsid w:val="00CB283F"/>
    <w:rsid w:val="00CB794B"/>
    <w:rsid w:val="00CC7CB0"/>
    <w:rsid w:val="00CD0278"/>
    <w:rsid w:val="00CE1A5E"/>
    <w:rsid w:val="00CF0A14"/>
    <w:rsid w:val="00D02F2E"/>
    <w:rsid w:val="00D11FE4"/>
    <w:rsid w:val="00D14292"/>
    <w:rsid w:val="00D2401D"/>
    <w:rsid w:val="00D2674D"/>
    <w:rsid w:val="00D35F1C"/>
    <w:rsid w:val="00D4326B"/>
    <w:rsid w:val="00D471E5"/>
    <w:rsid w:val="00D563F9"/>
    <w:rsid w:val="00D74E99"/>
    <w:rsid w:val="00D9657F"/>
    <w:rsid w:val="00DE02E8"/>
    <w:rsid w:val="00DE51B9"/>
    <w:rsid w:val="00DE62E3"/>
    <w:rsid w:val="00DF4CDF"/>
    <w:rsid w:val="00DF6D3C"/>
    <w:rsid w:val="00E00AEC"/>
    <w:rsid w:val="00E00F55"/>
    <w:rsid w:val="00E0225C"/>
    <w:rsid w:val="00E147BF"/>
    <w:rsid w:val="00E169AD"/>
    <w:rsid w:val="00E16A8C"/>
    <w:rsid w:val="00E172D6"/>
    <w:rsid w:val="00E221CB"/>
    <w:rsid w:val="00E36619"/>
    <w:rsid w:val="00E51165"/>
    <w:rsid w:val="00E54CF7"/>
    <w:rsid w:val="00E747A7"/>
    <w:rsid w:val="00E8498B"/>
    <w:rsid w:val="00E90318"/>
    <w:rsid w:val="00EA61B7"/>
    <w:rsid w:val="00EB202F"/>
    <w:rsid w:val="00EB375B"/>
    <w:rsid w:val="00EB452B"/>
    <w:rsid w:val="00EB4EB4"/>
    <w:rsid w:val="00EC2A3B"/>
    <w:rsid w:val="00EC30F2"/>
    <w:rsid w:val="00EC5F90"/>
    <w:rsid w:val="00EC6940"/>
    <w:rsid w:val="00ED161A"/>
    <w:rsid w:val="00ED1FC7"/>
    <w:rsid w:val="00ED5AC5"/>
    <w:rsid w:val="00EE7F98"/>
    <w:rsid w:val="00EF0390"/>
    <w:rsid w:val="00F0590D"/>
    <w:rsid w:val="00F14CA6"/>
    <w:rsid w:val="00F15580"/>
    <w:rsid w:val="00F1714B"/>
    <w:rsid w:val="00F17B41"/>
    <w:rsid w:val="00F27398"/>
    <w:rsid w:val="00F522D2"/>
    <w:rsid w:val="00F53AD7"/>
    <w:rsid w:val="00F55D01"/>
    <w:rsid w:val="00F63C6F"/>
    <w:rsid w:val="00F70140"/>
    <w:rsid w:val="00F7597C"/>
    <w:rsid w:val="00F7768D"/>
    <w:rsid w:val="00F8199E"/>
    <w:rsid w:val="00F87A7A"/>
    <w:rsid w:val="00F974B9"/>
    <w:rsid w:val="00FA4A6B"/>
    <w:rsid w:val="00FB4478"/>
    <w:rsid w:val="00FC1E6F"/>
    <w:rsid w:val="00FC2306"/>
    <w:rsid w:val="00FD0BC4"/>
    <w:rsid w:val="00FD3F46"/>
    <w:rsid w:val="00FD7219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DCAB5-BA0F-492C-A9A2-B8277A0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6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6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6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rsid w:val="00C9668C"/>
    <w:rPr>
      <w:color w:val="0000FF"/>
      <w:u w:val="single"/>
    </w:rPr>
  </w:style>
  <w:style w:type="character" w:styleId="PageNumber">
    <w:name w:val="page number"/>
    <w:basedOn w:val="DefaultParagraphFont"/>
    <w:rsid w:val="00927895"/>
  </w:style>
  <w:style w:type="paragraph" w:styleId="NormalWeb">
    <w:name w:val="Normal (Web)"/>
    <w:basedOn w:val="Normal"/>
    <w:uiPriority w:val="99"/>
    <w:rsid w:val="004333D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C5F90"/>
    <w:pPr>
      <w:ind w:left="720"/>
    </w:pPr>
    <w:rPr>
      <w:rFonts w:ascii="Calibri" w:hAnsi="Calibri"/>
      <w:sz w:val="22"/>
      <w:szCs w:val="22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3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B3D15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04500D"/>
    <w:rPr>
      <w:b/>
      <w:bCs/>
    </w:rPr>
  </w:style>
  <w:style w:type="paragraph" w:customStyle="1" w:styleId="CM24">
    <w:name w:val="CM24"/>
    <w:basedOn w:val="Default"/>
    <w:next w:val="Default"/>
    <w:uiPriority w:val="99"/>
    <w:rsid w:val="003E535A"/>
    <w:rPr>
      <w:rFonts w:ascii="Times New Roman" w:eastAsia="MS Mincho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E535A"/>
    <w:rPr>
      <w:rFonts w:ascii="Times New Roman" w:eastAsia="MS Mincho" w:hAnsi="Times New Roman" w:cs="Times New Roman"/>
      <w:color w:val="auto"/>
    </w:rPr>
  </w:style>
  <w:style w:type="paragraph" w:customStyle="1" w:styleId="CM61">
    <w:name w:val="CM6+1"/>
    <w:basedOn w:val="Default"/>
    <w:next w:val="Default"/>
    <w:uiPriority w:val="99"/>
    <w:rsid w:val="003E535A"/>
    <w:pPr>
      <w:spacing w:line="148" w:lineRule="atLeast"/>
    </w:pPr>
    <w:rPr>
      <w:rFonts w:ascii="Times New Roman" w:eastAsia="MS Mincho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6A1F-062D-418C-AA07-0CE0E328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PTK</Company>
  <LinksUpToDate>false</LinksUpToDate>
  <CharactersWithSpaces>9666</CharactersWithSpaces>
  <SharedDoc>false</SharedDoc>
  <HLinks>
    <vt:vector size="6" baseType="variant"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http://www.kosovotelecom.com/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BJani</dc:creator>
  <cp:lastModifiedBy>Blerim Bala</cp:lastModifiedBy>
  <cp:revision>3</cp:revision>
  <cp:lastPrinted>2019-01-17T07:25:00Z</cp:lastPrinted>
  <dcterms:created xsi:type="dcterms:W3CDTF">2020-05-14T07:03:00Z</dcterms:created>
  <dcterms:modified xsi:type="dcterms:W3CDTF">2020-05-14T07:12:00Z</dcterms:modified>
</cp:coreProperties>
</file>